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b"/>
        <w:tblW w:w="93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3260"/>
        <w:gridCol w:w="3116"/>
      </w:tblGrid>
      <w:tr w:rsidR="001C482F" w:rsidRPr="001C482F" w:rsidTr="001C482F">
        <w:tc>
          <w:tcPr>
            <w:tcW w:w="2972" w:type="dxa"/>
          </w:tcPr>
          <w:p w:rsidR="001C482F" w:rsidRPr="001C482F" w:rsidRDefault="001C482F" w:rsidP="001C482F">
            <w:pPr>
              <w:pStyle w:val="ac"/>
              <w:jc w:val="right"/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</w:pPr>
            <w:r w:rsidRPr="001C482F">
              <w:rPr>
                <w:rStyle w:val="21"/>
                <w:rFonts w:eastAsia="Courier New"/>
                <w:bCs w:val="0"/>
                <w:sz w:val="22"/>
                <w:szCs w:val="22"/>
              </w:rPr>
              <w:t>СОГЛАСОВАНО:</w:t>
            </w:r>
            <w:r w:rsidRPr="001C482F"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  <w:t xml:space="preserve">    Президент Федерации гребного спорта России</w:t>
            </w:r>
          </w:p>
          <w:p w:rsidR="00FD6BF9" w:rsidRDefault="00FD6BF9" w:rsidP="001C482F">
            <w:pPr>
              <w:pStyle w:val="ac"/>
              <w:jc w:val="right"/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</w:pPr>
          </w:p>
          <w:p w:rsidR="001C482F" w:rsidRPr="001C482F" w:rsidRDefault="001C482F" w:rsidP="001C482F">
            <w:pPr>
              <w:pStyle w:val="ac"/>
              <w:jc w:val="right"/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</w:pPr>
            <w:r w:rsidRPr="001C482F"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  <w:t>_____________</w:t>
            </w:r>
            <w:r w:rsidR="003F21E3"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  <w:t>В.Е</w:t>
            </w:r>
            <w:r w:rsidRPr="001C482F"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  <w:t xml:space="preserve">. Бут </w:t>
            </w:r>
          </w:p>
          <w:p w:rsidR="001C482F" w:rsidRPr="001C482F" w:rsidRDefault="003F21E3" w:rsidP="001C482F">
            <w:pPr>
              <w:pStyle w:val="ac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 </w:t>
            </w:r>
            <w:r w:rsidR="001A5762">
              <w:rPr>
                <w:rFonts w:ascii="Times New Roman" w:hAnsi="Times New Roman" w:cs="Times New Roman"/>
                <w:sz w:val="22"/>
                <w:szCs w:val="22"/>
              </w:rPr>
              <w:t>в</w:t>
            </w:r>
            <w:bookmarkStart w:id="0" w:name="_GoBack"/>
            <w:bookmarkEnd w:id="0"/>
            <w:r w:rsidR="001C482F" w:rsidRPr="001C482F">
              <w:rPr>
                <w:rFonts w:ascii="Times New Roman" w:hAnsi="Times New Roman" w:cs="Times New Roman"/>
                <w:sz w:val="22"/>
                <w:szCs w:val="22"/>
              </w:rPr>
              <w:t xml:space="preserve">«____» ___________ 2015 г. </w:t>
            </w:r>
          </w:p>
          <w:p w:rsidR="001C482F" w:rsidRPr="001C482F" w:rsidRDefault="001C482F" w:rsidP="001C482F">
            <w:pPr>
              <w:pStyle w:val="20"/>
              <w:shd w:val="clear" w:color="auto" w:fill="auto"/>
              <w:spacing w:after="292" w:line="260" w:lineRule="exact"/>
              <w:rPr>
                <w:rStyle w:val="21"/>
                <w:bCs/>
                <w:sz w:val="22"/>
                <w:szCs w:val="22"/>
              </w:rPr>
            </w:pPr>
          </w:p>
        </w:tc>
        <w:tc>
          <w:tcPr>
            <w:tcW w:w="3260" w:type="dxa"/>
          </w:tcPr>
          <w:p w:rsidR="001C482F" w:rsidRPr="001C482F" w:rsidRDefault="001C482F" w:rsidP="001C482F">
            <w:pPr>
              <w:pStyle w:val="ac"/>
              <w:jc w:val="right"/>
              <w:rPr>
                <w:rStyle w:val="21"/>
                <w:rFonts w:eastAsia="Courier New"/>
                <w:bCs w:val="0"/>
                <w:sz w:val="22"/>
                <w:szCs w:val="22"/>
              </w:rPr>
            </w:pPr>
            <w:r w:rsidRPr="001C482F">
              <w:rPr>
                <w:rStyle w:val="21"/>
                <w:rFonts w:eastAsia="Courier New"/>
                <w:sz w:val="22"/>
                <w:szCs w:val="22"/>
              </w:rPr>
              <w:t>СОГЛАСОВАНО</w:t>
            </w:r>
            <w:r w:rsidRPr="001C482F"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  <w:t xml:space="preserve">:  </w:t>
            </w:r>
          </w:p>
          <w:p w:rsidR="001C482F" w:rsidRPr="001C482F" w:rsidRDefault="001C482F" w:rsidP="001C482F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C482F"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  <w:t xml:space="preserve"> </w:t>
            </w:r>
            <w:r w:rsidRPr="001C482F">
              <w:rPr>
                <w:rFonts w:ascii="Times New Roman" w:hAnsi="Times New Roman" w:cs="Times New Roman"/>
                <w:sz w:val="22"/>
                <w:szCs w:val="22"/>
              </w:rPr>
              <w:t xml:space="preserve">Президент Тверской федерации гребного спорта  </w:t>
            </w:r>
          </w:p>
          <w:p w:rsidR="00FD6BF9" w:rsidRDefault="00FD6BF9" w:rsidP="001C482F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1C482F" w:rsidRPr="001C482F" w:rsidRDefault="001C482F" w:rsidP="001C482F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C482F">
              <w:rPr>
                <w:rFonts w:ascii="Times New Roman" w:hAnsi="Times New Roman" w:cs="Times New Roman"/>
                <w:sz w:val="22"/>
                <w:szCs w:val="22"/>
              </w:rPr>
              <w:t>___________ О.В. Темрюков</w:t>
            </w:r>
          </w:p>
          <w:p w:rsidR="001C482F" w:rsidRPr="001C482F" w:rsidRDefault="001C482F" w:rsidP="001C482F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C482F">
              <w:rPr>
                <w:rFonts w:ascii="Times New Roman" w:hAnsi="Times New Roman" w:cs="Times New Roman"/>
                <w:sz w:val="22"/>
                <w:szCs w:val="22"/>
              </w:rPr>
              <w:t xml:space="preserve">«____» ___________ 2015 г. </w:t>
            </w:r>
          </w:p>
          <w:p w:rsidR="001C482F" w:rsidRPr="001C482F" w:rsidRDefault="001C482F" w:rsidP="001C482F">
            <w:pPr>
              <w:pStyle w:val="ac"/>
              <w:jc w:val="right"/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</w:pPr>
          </w:p>
          <w:p w:rsidR="001C482F" w:rsidRPr="001C482F" w:rsidRDefault="001C482F" w:rsidP="001C482F">
            <w:pPr>
              <w:pStyle w:val="ac"/>
              <w:jc w:val="right"/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</w:pPr>
          </w:p>
        </w:tc>
        <w:tc>
          <w:tcPr>
            <w:tcW w:w="3116" w:type="dxa"/>
          </w:tcPr>
          <w:p w:rsidR="001C482F" w:rsidRPr="001C482F" w:rsidRDefault="001C482F" w:rsidP="001C482F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C482F">
              <w:rPr>
                <w:rStyle w:val="21"/>
                <w:rFonts w:eastAsia="Courier New"/>
                <w:bCs w:val="0"/>
                <w:sz w:val="22"/>
                <w:szCs w:val="22"/>
              </w:rPr>
              <w:t>УТВЕРЖДАЮ</w:t>
            </w:r>
            <w:r w:rsidRPr="001C482F">
              <w:rPr>
                <w:rStyle w:val="21"/>
                <w:rFonts w:eastAsia="Courier New"/>
                <w:b w:val="0"/>
                <w:bCs w:val="0"/>
                <w:sz w:val="22"/>
                <w:szCs w:val="22"/>
              </w:rPr>
              <w:t>:</w:t>
            </w:r>
            <w:r w:rsidRPr="001C482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1C482F" w:rsidRPr="001C482F" w:rsidRDefault="001C482F" w:rsidP="001C482F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C482F">
              <w:rPr>
                <w:rFonts w:ascii="Times New Roman" w:hAnsi="Times New Roman" w:cs="Times New Roman"/>
                <w:sz w:val="22"/>
                <w:szCs w:val="22"/>
              </w:rPr>
              <w:t>Председатель Комитета по физической культуре и спорту Тверской области</w:t>
            </w:r>
          </w:p>
          <w:p w:rsidR="001C482F" w:rsidRPr="001C482F" w:rsidRDefault="001C482F" w:rsidP="001C482F">
            <w:pPr>
              <w:pStyle w:val="ac"/>
              <w:jc w:val="right"/>
              <w:rPr>
                <w:rFonts w:ascii="Times New Roman" w:hAnsi="Times New Roman" w:cs="Times New Roman"/>
                <w:sz w:val="22"/>
                <w:szCs w:val="22"/>
              </w:rPr>
            </w:pPr>
            <w:r w:rsidRPr="001C482F">
              <w:rPr>
                <w:rFonts w:ascii="Times New Roman" w:hAnsi="Times New Roman" w:cs="Times New Roman"/>
                <w:sz w:val="22"/>
                <w:szCs w:val="22"/>
              </w:rPr>
              <w:t>___________ В.А. Павлов</w:t>
            </w:r>
          </w:p>
          <w:p w:rsidR="001C482F" w:rsidRPr="001C482F" w:rsidRDefault="001C482F" w:rsidP="001C482F">
            <w:pPr>
              <w:pStyle w:val="20"/>
              <w:shd w:val="clear" w:color="auto" w:fill="auto"/>
              <w:spacing w:after="292" w:line="260" w:lineRule="exact"/>
              <w:rPr>
                <w:rStyle w:val="21"/>
                <w:bCs/>
                <w:sz w:val="22"/>
                <w:szCs w:val="22"/>
              </w:rPr>
            </w:pPr>
            <w:r w:rsidRPr="001C482F">
              <w:rPr>
                <w:b w:val="0"/>
                <w:sz w:val="22"/>
                <w:szCs w:val="22"/>
              </w:rPr>
              <w:t>«____» ___________ 2015 г</w:t>
            </w:r>
          </w:p>
        </w:tc>
      </w:tr>
    </w:tbl>
    <w:p w:rsidR="0095787F" w:rsidRDefault="0095787F">
      <w:pPr>
        <w:pStyle w:val="20"/>
        <w:shd w:val="clear" w:color="auto" w:fill="auto"/>
        <w:spacing w:after="292" w:line="260" w:lineRule="exact"/>
        <w:jc w:val="center"/>
        <w:rPr>
          <w:rStyle w:val="21"/>
          <w:b/>
          <w:bCs/>
        </w:rPr>
      </w:pPr>
    </w:p>
    <w:p w:rsidR="00EF09FA" w:rsidRDefault="00EF09FA">
      <w:pPr>
        <w:pStyle w:val="20"/>
        <w:shd w:val="clear" w:color="auto" w:fill="auto"/>
        <w:spacing w:after="292" w:line="260" w:lineRule="exact"/>
        <w:jc w:val="center"/>
        <w:rPr>
          <w:rStyle w:val="21"/>
          <w:b/>
          <w:bCs/>
        </w:rPr>
      </w:pPr>
    </w:p>
    <w:p w:rsidR="006851AD" w:rsidRDefault="00426CD0">
      <w:pPr>
        <w:pStyle w:val="20"/>
        <w:shd w:val="clear" w:color="auto" w:fill="auto"/>
        <w:spacing w:after="292" w:line="260" w:lineRule="exact"/>
        <w:jc w:val="center"/>
      </w:pPr>
      <w:r>
        <w:rPr>
          <w:rStyle w:val="21"/>
          <w:b/>
          <w:bCs/>
        </w:rPr>
        <w:t>ПОЛОЖЕНИЕ</w:t>
      </w:r>
    </w:p>
    <w:p w:rsidR="001C482F" w:rsidRDefault="00426CD0" w:rsidP="0095787F">
      <w:pPr>
        <w:pStyle w:val="20"/>
        <w:shd w:val="clear" w:color="auto" w:fill="auto"/>
        <w:spacing w:line="260" w:lineRule="exact"/>
        <w:jc w:val="center"/>
        <w:rPr>
          <w:rStyle w:val="21"/>
          <w:b/>
          <w:bCs/>
        </w:rPr>
      </w:pPr>
      <w:r>
        <w:rPr>
          <w:rStyle w:val="21"/>
          <w:b/>
          <w:bCs/>
        </w:rPr>
        <w:t>О 4</w:t>
      </w:r>
      <w:r w:rsidR="0095787F">
        <w:rPr>
          <w:rStyle w:val="21"/>
          <w:b/>
          <w:bCs/>
        </w:rPr>
        <w:t>8</w:t>
      </w:r>
      <w:r>
        <w:rPr>
          <w:rStyle w:val="21"/>
          <w:b/>
          <w:bCs/>
        </w:rPr>
        <w:t xml:space="preserve"> Всероссийской регате по</w:t>
      </w:r>
      <w:r w:rsidR="0095787F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 xml:space="preserve"> академической гребле </w:t>
      </w:r>
    </w:p>
    <w:p w:rsidR="006851AD" w:rsidRDefault="00426CD0" w:rsidP="0095787F">
      <w:pPr>
        <w:pStyle w:val="20"/>
        <w:shd w:val="clear" w:color="auto" w:fill="auto"/>
        <w:spacing w:line="260" w:lineRule="exact"/>
        <w:jc w:val="center"/>
      </w:pPr>
      <w:r>
        <w:rPr>
          <w:rStyle w:val="21"/>
          <w:b/>
          <w:bCs/>
        </w:rPr>
        <w:t>«Памяти</w:t>
      </w:r>
      <w:r w:rsidR="0095787F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тверского</w:t>
      </w:r>
      <w:r w:rsidR="0095787F">
        <w:rPr>
          <w:rStyle w:val="21"/>
          <w:b/>
          <w:bCs/>
        </w:rPr>
        <w:t xml:space="preserve"> купца Афанасия Ник</w:t>
      </w:r>
      <w:r>
        <w:rPr>
          <w:rStyle w:val="21"/>
          <w:b/>
          <w:bCs/>
        </w:rPr>
        <w:t>итина»</w:t>
      </w:r>
    </w:p>
    <w:p w:rsidR="006851AD" w:rsidRDefault="00426CD0">
      <w:pPr>
        <w:pStyle w:val="20"/>
        <w:shd w:val="clear" w:color="auto" w:fill="auto"/>
        <w:spacing w:line="571" w:lineRule="exact"/>
        <w:jc w:val="center"/>
      </w:pPr>
      <w:r>
        <w:rPr>
          <w:rStyle w:val="21"/>
          <w:b/>
          <w:bCs/>
        </w:rPr>
        <w:t>(юноши, девушки, юниоры, юниорки)</w:t>
      </w:r>
    </w:p>
    <w:p w:rsidR="006851AD" w:rsidRDefault="00FD6BF9" w:rsidP="00FD6BF9">
      <w:pPr>
        <w:pStyle w:val="20"/>
        <w:shd w:val="clear" w:color="auto" w:fill="auto"/>
        <w:spacing w:line="571" w:lineRule="exact"/>
        <w:jc w:val="both"/>
      </w:pPr>
      <w:r>
        <w:rPr>
          <w:rStyle w:val="21"/>
          <w:b/>
          <w:bCs/>
        </w:rPr>
        <w:t xml:space="preserve">1. </w:t>
      </w:r>
      <w:r w:rsidR="00426CD0">
        <w:rPr>
          <w:rStyle w:val="21"/>
          <w:b/>
          <w:bCs/>
        </w:rPr>
        <w:t>Цели и задачи</w:t>
      </w:r>
    </w:p>
    <w:p w:rsidR="006851AD" w:rsidRDefault="00426CD0" w:rsidP="00FD6BF9">
      <w:pPr>
        <w:pStyle w:val="4"/>
        <w:shd w:val="clear" w:color="auto" w:fill="auto"/>
        <w:spacing w:line="326" w:lineRule="exact"/>
        <w:ind w:firstLine="220"/>
        <w:jc w:val="both"/>
      </w:pPr>
      <w:r>
        <w:rPr>
          <w:rStyle w:val="1"/>
        </w:rPr>
        <w:t>4</w:t>
      </w:r>
      <w:r w:rsidR="0095787F">
        <w:rPr>
          <w:rStyle w:val="1"/>
        </w:rPr>
        <w:t>8</w:t>
      </w:r>
      <w:r>
        <w:rPr>
          <w:rStyle w:val="1"/>
        </w:rPr>
        <w:t xml:space="preserve"> Всероссийская регата по академической гребле «Памяти тверского купца Афанасия Никитина» проводятся с целью:</w:t>
      </w:r>
    </w:p>
    <w:p w:rsidR="006851AD" w:rsidRDefault="00426CD0" w:rsidP="0095787F">
      <w:pPr>
        <w:pStyle w:val="4"/>
        <w:shd w:val="clear" w:color="auto" w:fill="auto"/>
        <w:spacing w:line="518" w:lineRule="exact"/>
        <w:jc w:val="both"/>
      </w:pPr>
      <w:r>
        <w:rPr>
          <w:rStyle w:val="1"/>
        </w:rPr>
        <w:t>-популяризации и развития академической гребли в России</w:t>
      </w:r>
    </w:p>
    <w:p w:rsidR="006851AD" w:rsidRDefault="00426CD0" w:rsidP="0095787F">
      <w:pPr>
        <w:pStyle w:val="4"/>
        <w:shd w:val="clear" w:color="auto" w:fill="auto"/>
        <w:spacing w:line="518" w:lineRule="exact"/>
        <w:jc w:val="both"/>
      </w:pPr>
      <w:r>
        <w:rPr>
          <w:rStyle w:val="1"/>
        </w:rPr>
        <w:t>-повышение спортивного мастерства, занимающихся академической греблей</w:t>
      </w:r>
    </w:p>
    <w:p w:rsidR="00FD6BF9" w:rsidRDefault="00FD6BF9" w:rsidP="00FD6BF9">
      <w:pPr>
        <w:pStyle w:val="ac"/>
        <w:rPr>
          <w:rStyle w:val="21"/>
          <w:rFonts w:eastAsia="Courier New"/>
        </w:rPr>
      </w:pPr>
    </w:p>
    <w:p w:rsidR="006851AD" w:rsidRDefault="00FD6BF9" w:rsidP="00FD6BF9">
      <w:pPr>
        <w:pStyle w:val="ac"/>
      </w:pPr>
      <w:r>
        <w:rPr>
          <w:rStyle w:val="21"/>
          <w:rFonts w:eastAsia="Courier New"/>
        </w:rPr>
        <w:t xml:space="preserve">2. </w:t>
      </w:r>
      <w:r w:rsidR="00426CD0">
        <w:rPr>
          <w:rStyle w:val="21"/>
          <w:rFonts w:eastAsia="Courier New"/>
        </w:rPr>
        <w:t>Место и сроки проведения</w:t>
      </w:r>
    </w:p>
    <w:p w:rsidR="006851AD" w:rsidRDefault="00426CD0" w:rsidP="0095787F">
      <w:pPr>
        <w:pStyle w:val="4"/>
        <w:shd w:val="clear" w:color="auto" w:fill="auto"/>
        <w:spacing w:line="518" w:lineRule="exact"/>
        <w:jc w:val="both"/>
      </w:pPr>
      <w:r>
        <w:rPr>
          <w:rStyle w:val="1"/>
        </w:rPr>
        <w:t>Место проведения: г.Тверь, акватория реки Волга</w:t>
      </w:r>
    </w:p>
    <w:p w:rsidR="006851AD" w:rsidRDefault="00426CD0" w:rsidP="0095787F">
      <w:pPr>
        <w:pStyle w:val="4"/>
        <w:shd w:val="clear" w:color="auto" w:fill="auto"/>
        <w:spacing w:line="523" w:lineRule="exact"/>
        <w:jc w:val="both"/>
      </w:pPr>
      <w:r>
        <w:rPr>
          <w:rStyle w:val="1"/>
        </w:rPr>
        <w:t xml:space="preserve">Сроки проведения: </w:t>
      </w:r>
      <w:r w:rsidR="0095787F">
        <w:rPr>
          <w:rStyle w:val="1"/>
        </w:rPr>
        <w:t>08 - 10</w:t>
      </w:r>
      <w:r>
        <w:rPr>
          <w:rStyle w:val="1"/>
        </w:rPr>
        <w:t xml:space="preserve"> мая 201</w:t>
      </w:r>
      <w:r w:rsidR="0095787F">
        <w:rPr>
          <w:rStyle w:val="1"/>
        </w:rPr>
        <w:t>5</w:t>
      </w:r>
      <w:r>
        <w:rPr>
          <w:rStyle w:val="1"/>
        </w:rPr>
        <w:t xml:space="preserve"> года.</w:t>
      </w:r>
    </w:p>
    <w:p w:rsidR="006851AD" w:rsidRDefault="00426CD0" w:rsidP="0095787F">
      <w:pPr>
        <w:pStyle w:val="20"/>
        <w:shd w:val="clear" w:color="auto" w:fill="auto"/>
        <w:spacing w:line="523" w:lineRule="exact"/>
        <w:jc w:val="both"/>
      </w:pPr>
      <w:r>
        <w:rPr>
          <w:rStyle w:val="21"/>
          <w:b/>
          <w:bCs/>
        </w:rPr>
        <w:t>3.</w:t>
      </w:r>
      <w:r w:rsidR="00FD6BF9">
        <w:rPr>
          <w:rStyle w:val="21"/>
          <w:b/>
          <w:bCs/>
        </w:rPr>
        <w:t xml:space="preserve"> </w:t>
      </w:r>
      <w:r>
        <w:rPr>
          <w:rStyle w:val="21"/>
          <w:b/>
          <w:bCs/>
        </w:rPr>
        <w:t>Организаторы соревнований</w:t>
      </w:r>
    </w:p>
    <w:p w:rsidR="006851AD" w:rsidRDefault="00426CD0" w:rsidP="0095787F">
      <w:pPr>
        <w:pStyle w:val="4"/>
        <w:shd w:val="clear" w:color="auto" w:fill="auto"/>
        <w:spacing w:line="523" w:lineRule="exact"/>
        <w:jc w:val="both"/>
      </w:pPr>
      <w:r>
        <w:rPr>
          <w:rStyle w:val="1"/>
        </w:rPr>
        <w:t>-Федерация гребного спорта России</w:t>
      </w:r>
    </w:p>
    <w:p w:rsidR="006851AD" w:rsidRDefault="00426CD0" w:rsidP="0095787F">
      <w:pPr>
        <w:pStyle w:val="4"/>
        <w:shd w:val="clear" w:color="auto" w:fill="auto"/>
        <w:spacing w:line="523" w:lineRule="exact"/>
        <w:jc w:val="both"/>
      </w:pPr>
      <w:r>
        <w:rPr>
          <w:rStyle w:val="1"/>
        </w:rPr>
        <w:t>-ФГБУ «Центр спортивной подготовки сборных команд России»</w:t>
      </w:r>
    </w:p>
    <w:p w:rsidR="006851AD" w:rsidRDefault="00426CD0" w:rsidP="0095787F">
      <w:pPr>
        <w:pStyle w:val="4"/>
        <w:shd w:val="clear" w:color="auto" w:fill="auto"/>
        <w:spacing w:line="523" w:lineRule="exact"/>
        <w:jc w:val="both"/>
      </w:pPr>
      <w:r>
        <w:rPr>
          <w:rStyle w:val="1"/>
        </w:rPr>
        <w:t>-Комитет по физической культуре и спорту Тверской области</w:t>
      </w:r>
    </w:p>
    <w:p w:rsidR="006851AD" w:rsidRDefault="00426CD0" w:rsidP="0095787F">
      <w:pPr>
        <w:pStyle w:val="4"/>
        <w:shd w:val="clear" w:color="auto" w:fill="auto"/>
        <w:spacing w:line="523" w:lineRule="exact"/>
        <w:jc w:val="both"/>
      </w:pPr>
      <w:r>
        <w:rPr>
          <w:rStyle w:val="1"/>
        </w:rPr>
        <w:t>-</w:t>
      </w:r>
      <w:r w:rsidR="00EF09FA">
        <w:rPr>
          <w:rStyle w:val="1"/>
        </w:rPr>
        <w:t>Тверская федерация гребного спорта</w:t>
      </w:r>
    </w:p>
    <w:p w:rsidR="006851AD" w:rsidRDefault="00426CD0" w:rsidP="0095787F">
      <w:pPr>
        <w:pStyle w:val="4"/>
        <w:shd w:val="clear" w:color="auto" w:fill="auto"/>
        <w:spacing w:line="322" w:lineRule="exact"/>
        <w:ind w:right="280" w:firstLine="560"/>
        <w:jc w:val="both"/>
      </w:pPr>
      <w:r>
        <w:rPr>
          <w:rStyle w:val="1"/>
        </w:rPr>
        <w:t>Непосредственное проведение соревнований возлагается на Оргкомитет и главную судейскую коллегию в лице:</w:t>
      </w:r>
    </w:p>
    <w:p w:rsidR="006851AD" w:rsidRDefault="00426CD0" w:rsidP="0095787F">
      <w:pPr>
        <w:pStyle w:val="4"/>
        <w:shd w:val="clear" w:color="auto" w:fill="auto"/>
        <w:spacing w:line="523" w:lineRule="exact"/>
        <w:jc w:val="both"/>
      </w:pPr>
      <w:r>
        <w:rPr>
          <w:rStyle w:val="1"/>
        </w:rPr>
        <w:t>Главный судья - Артемьев С.В., судья всероссийской категории (г.Тверь)</w:t>
      </w:r>
    </w:p>
    <w:p w:rsidR="006851AD" w:rsidRDefault="00426CD0" w:rsidP="0095787F">
      <w:pPr>
        <w:pStyle w:val="4"/>
        <w:shd w:val="clear" w:color="auto" w:fill="auto"/>
        <w:spacing w:line="523" w:lineRule="exact"/>
        <w:jc w:val="both"/>
      </w:pPr>
      <w:r>
        <w:rPr>
          <w:rStyle w:val="1"/>
        </w:rPr>
        <w:t>Главный секретарь - Калинина Е.Б., судья всероссийской категории (г.Тверь)</w:t>
      </w:r>
    </w:p>
    <w:p w:rsidR="006851AD" w:rsidRDefault="00EF09FA" w:rsidP="00EF09FA">
      <w:pPr>
        <w:pStyle w:val="20"/>
        <w:shd w:val="clear" w:color="auto" w:fill="auto"/>
        <w:spacing w:line="523" w:lineRule="exact"/>
        <w:jc w:val="both"/>
      </w:pPr>
      <w:r>
        <w:rPr>
          <w:rStyle w:val="21"/>
          <w:b/>
          <w:bCs/>
        </w:rPr>
        <w:t xml:space="preserve">4. </w:t>
      </w:r>
      <w:r w:rsidR="00426CD0">
        <w:rPr>
          <w:rStyle w:val="21"/>
          <w:b/>
          <w:bCs/>
        </w:rPr>
        <w:t>Требования к участникам соревнований и условия их допуска</w:t>
      </w:r>
    </w:p>
    <w:p w:rsidR="006851AD" w:rsidRDefault="00426CD0" w:rsidP="0095787F">
      <w:pPr>
        <w:pStyle w:val="4"/>
        <w:shd w:val="clear" w:color="auto" w:fill="auto"/>
        <w:spacing w:line="312" w:lineRule="exact"/>
        <w:ind w:right="280" w:firstLine="220"/>
        <w:jc w:val="both"/>
        <w:rPr>
          <w:rStyle w:val="1"/>
        </w:rPr>
      </w:pPr>
      <w:r>
        <w:rPr>
          <w:rStyle w:val="1"/>
        </w:rPr>
        <w:t xml:space="preserve">К участию в соревнованиях «Памяти </w:t>
      </w:r>
      <w:r w:rsidR="00EF09FA">
        <w:rPr>
          <w:rStyle w:val="1"/>
        </w:rPr>
        <w:t>т</w:t>
      </w:r>
      <w:r>
        <w:rPr>
          <w:rStyle w:val="1"/>
        </w:rPr>
        <w:t>верского купца Афанасия Никитина» допускаются спортсмены сборных команд субъектов Российской Федерации, а так же сборные экипажи.</w:t>
      </w:r>
      <w:r w:rsidR="0095787F">
        <w:rPr>
          <w:rStyle w:val="1"/>
        </w:rPr>
        <w:t xml:space="preserve"> </w:t>
      </w:r>
    </w:p>
    <w:p w:rsidR="00EF09FA" w:rsidRDefault="00EF09FA" w:rsidP="0095787F">
      <w:pPr>
        <w:pStyle w:val="4"/>
        <w:shd w:val="clear" w:color="auto" w:fill="auto"/>
        <w:spacing w:line="312" w:lineRule="exact"/>
        <w:ind w:right="280" w:firstLine="220"/>
        <w:jc w:val="both"/>
        <w:rPr>
          <w:rStyle w:val="1"/>
        </w:rPr>
      </w:pPr>
    </w:p>
    <w:p w:rsidR="00EF09FA" w:rsidRDefault="00EF09FA" w:rsidP="0095787F">
      <w:pPr>
        <w:pStyle w:val="4"/>
        <w:shd w:val="clear" w:color="auto" w:fill="auto"/>
        <w:spacing w:line="312" w:lineRule="exact"/>
        <w:ind w:right="280" w:firstLine="220"/>
        <w:jc w:val="both"/>
      </w:pPr>
    </w:p>
    <w:p w:rsidR="006851AD" w:rsidRDefault="00426CD0" w:rsidP="00FD6BF9">
      <w:pPr>
        <w:pStyle w:val="20"/>
        <w:numPr>
          <w:ilvl w:val="0"/>
          <w:numId w:val="7"/>
        </w:numPr>
        <w:shd w:val="clear" w:color="auto" w:fill="auto"/>
        <w:tabs>
          <w:tab w:val="left" w:pos="426"/>
        </w:tabs>
        <w:spacing w:after="27" w:line="260" w:lineRule="exact"/>
        <w:ind w:hanging="720"/>
        <w:jc w:val="both"/>
      </w:pPr>
      <w:r>
        <w:rPr>
          <w:rStyle w:val="21"/>
          <w:b/>
          <w:bCs/>
        </w:rPr>
        <w:t>Программа соревнований</w:t>
      </w:r>
    </w:p>
    <w:p w:rsidR="00EF09FA" w:rsidRDefault="00EF09FA" w:rsidP="00EF09FA">
      <w:pPr>
        <w:pStyle w:val="4"/>
        <w:shd w:val="clear" w:color="auto" w:fill="auto"/>
        <w:spacing w:line="523" w:lineRule="exact"/>
        <w:ind w:left="20"/>
        <w:jc w:val="both"/>
        <w:rPr>
          <w:rStyle w:val="1"/>
        </w:rPr>
      </w:pPr>
      <w:r>
        <w:rPr>
          <w:rStyle w:val="a6"/>
        </w:rPr>
        <w:t>8</w:t>
      </w:r>
      <w:r w:rsidR="00426CD0">
        <w:rPr>
          <w:rStyle w:val="a6"/>
        </w:rPr>
        <w:t xml:space="preserve"> мая </w:t>
      </w:r>
      <w:r w:rsidR="00426CD0">
        <w:rPr>
          <w:rStyle w:val="1"/>
        </w:rPr>
        <w:t xml:space="preserve">- день приезда, официальная тренировка </w:t>
      </w:r>
    </w:p>
    <w:p w:rsidR="006851AD" w:rsidRDefault="00426CD0" w:rsidP="00EF09FA">
      <w:pPr>
        <w:pStyle w:val="4"/>
        <w:shd w:val="clear" w:color="auto" w:fill="auto"/>
        <w:spacing w:line="523" w:lineRule="exact"/>
        <w:ind w:left="20"/>
        <w:jc w:val="both"/>
      </w:pPr>
      <w:r>
        <w:rPr>
          <w:rStyle w:val="1"/>
        </w:rPr>
        <w:t xml:space="preserve">9.30-12.00 </w:t>
      </w:r>
      <w:r w:rsidR="00EF09FA">
        <w:rPr>
          <w:rStyle w:val="1"/>
        </w:rPr>
        <w:t>–</w:t>
      </w:r>
      <w:r>
        <w:rPr>
          <w:rStyle w:val="1"/>
        </w:rPr>
        <w:t xml:space="preserve"> мандатная комиссия</w:t>
      </w:r>
    </w:p>
    <w:p w:rsidR="006851AD" w:rsidRDefault="00EF09FA" w:rsidP="00EF09FA">
      <w:pPr>
        <w:pStyle w:val="4"/>
        <w:shd w:val="clear" w:color="auto" w:fill="auto"/>
        <w:spacing w:line="523" w:lineRule="exact"/>
        <w:ind w:left="20"/>
        <w:jc w:val="both"/>
      </w:pPr>
      <w:r>
        <w:rPr>
          <w:rStyle w:val="1"/>
        </w:rPr>
        <w:t>14.00</w:t>
      </w:r>
      <w:r w:rsidR="00426CD0">
        <w:rPr>
          <w:rStyle w:val="1"/>
        </w:rPr>
        <w:t xml:space="preserve"> </w:t>
      </w:r>
      <w:r>
        <w:rPr>
          <w:rStyle w:val="1"/>
        </w:rPr>
        <w:t>–</w:t>
      </w:r>
      <w:r w:rsidR="00426CD0">
        <w:rPr>
          <w:rStyle w:val="1"/>
        </w:rPr>
        <w:t>заседание главной судейской коллегии</w:t>
      </w:r>
    </w:p>
    <w:p w:rsidR="006851AD" w:rsidRDefault="00EF09FA" w:rsidP="00EF09FA">
      <w:pPr>
        <w:pStyle w:val="4"/>
        <w:shd w:val="clear" w:color="auto" w:fill="auto"/>
        <w:spacing w:line="523" w:lineRule="exact"/>
        <w:ind w:left="20"/>
        <w:jc w:val="both"/>
      </w:pPr>
      <w:r>
        <w:rPr>
          <w:rStyle w:val="1"/>
        </w:rPr>
        <w:t>16.00</w:t>
      </w:r>
      <w:r w:rsidR="00426CD0">
        <w:rPr>
          <w:rStyle w:val="1"/>
        </w:rPr>
        <w:t xml:space="preserve"> - совещание представителей команд и главной судейской коллегии</w:t>
      </w:r>
    </w:p>
    <w:p w:rsidR="006851AD" w:rsidRDefault="00EF09FA" w:rsidP="00EF09FA">
      <w:pPr>
        <w:pStyle w:val="4"/>
        <w:shd w:val="clear" w:color="auto" w:fill="auto"/>
        <w:spacing w:line="523" w:lineRule="exact"/>
        <w:ind w:left="20"/>
        <w:jc w:val="both"/>
      </w:pPr>
      <w:r>
        <w:rPr>
          <w:rStyle w:val="a6"/>
        </w:rPr>
        <w:t>9</w:t>
      </w:r>
      <w:r w:rsidR="00426CD0">
        <w:rPr>
          <w:rStyle w:val="a6"/>
        </w:rPr>
        <w:t xml:space="preserve"> мая - утро </w:t>
      </w:r>
      <w:r w:rsidR="00426CD0">
        <w:rPr>
          <w:rStyle w:val="1"/>
        </w:rPr>
        <w:t>- полуфинальные заезды</w:t>
      </w:r>
    </w:p>
    <w:p w:rsidR="00EF09FA" w:rsidRDefault="00426CD0" w:rsidP="0095787F">
      <w:pPr>
        <w:pStyle w:val="4"/>
        <w:shd w:val="clear" w:color="auto" w:fill="auto"/>
        <w:spacing w:line="523" w:lineRule="exact"/>
        <w:ind w:left="1520" w:right="4820"/>
        <w:jc w:val="both"/>
        <w:rPr>
          <w:rStyle w:val="1"/>
        </w:rPr>
      </w:pPr>
      <w:r>
        <w:rPr>
          <w:rStyle w:val="1"/>
        </w:rPr>
        <w:t>ЖСБ - 1х,1х</w:t>
      </w:r>
      <w:r w:rsidR="00EF09FA">
        <w:rPr>
          <w:rStyle w:val="1"/>
        </w:rPr>
        <w:t xml:space="preserve"> </w:t>
      </w:r>
      <w:r>
        <w:rPr>
          <w:rStyle w:val="1"/>
        </w:rPr>
        <w:t>л/в,</w:t>
      </w:r>
      <w:r w:rsidR="00EF09FA">
        <w:rPr>
          <w:rStyle w:val="1"/>
        </w:rPr>
        <w:t xml:space="preserve"> </w:t>
      </w:r>
      <w:r>
        <w:rPr>
          <w:rStyle w:val="1"/>
        </w:rPr>
        <w:t xml:space="preserve">2- </w:t>
      </w:r>
    </w:p>
    <w:p w:rsidR="00EF09FA" w:rsidRDefault="00426CD0" w:rsidP="0095787F">
      <w:pPr>
        <w:pStyle w:val="4"/>
        <w:shd w:val="clear" w:color="auto" w:fill="auto"/>
        <w:spacing w:line="523" w:lineRule="exact"/>
        <w:ind w:left="1520" w:right="4820"/>
        <w:jc w:val="both"/>
        <w:rPr>
          <w:rStyle w:val="1"/>
        </w:rPr>
      </w:pPr>
      <w:r>
        <w:rPr>
          <w:rStyle w:val="1"/>
        </w:rPr>
        <w:t>МСБ - 1х,1х</w:t>
      </w:r>
      <w:r w:rsidR="00EF09FA">
        <w:rPr>
          <w:rStyle w:val="1"/>
        </w:rPr>
        <w:t xml:space="preserve"> </w:t>
      </w:r>
      <w:r>
        <w:rPr>
          <w:rStyle w:val="1"/>
        </w:rPr>
        <w:t>л/в,</w:t>
      </w:r>
      <w:r w:rsidR="00EF09FA">
        <w:rPr>
          <w:rStyle w:val="1"/>
        </w:rPr>
        <w:t xml:space="preserve"> </w:t>
      </w:r>
      <w:r>
        <w:rPr>
          <w:rStyle w:val="1"/>
        </w:rPr>
        <w:t xml:space="preserve">2- </w:t>
      </w:r>
    </w:p>
    <w:p w:rsidR="00B5639B" w:rsidRDefault="00426CD0" w:rsidP="00B5639B">
      <w:pPr>
        <w:pStyle w:val="4"/>
        <w:shd w:val="clear" w:color="auto" w:fill="auto"/>
        <w:spacing w:line="523" w:lineRule="exact"/>
        <w:ind w:left="1520" w:right="4394"/>
        <w:jc w:val="both"/>
        <w:rPr>
          <w:rStyle w:val="1"/>
        </w:rPr>
      </w:pPr>
      <w:r>
        <w:rPr>
          <w:rStyle w:val="1"/>
        </w:rPr>
        <w:t>ЖЮА- 1х,</w:t>
      </w:r>
      <w:r w:rsidR="00EF09FA">
        <w:rPr>
          <w:rStyle w:val="1"/>
        </w:rPr>
        <w:t xml:space="preserve"> </w:t>
      </w:r>
      <w:r>
        <w:rPr>
          <w:rStyle w:val="1"/>
        </w:rPr>
        <w:t>2х,</w:t>
      </w:r>
      <w:r w:rsidR="00EF09FA">
        <w:rPr>
          <w:rStyle w:val="1"/>
        </w:rPr>
        <w:t xml:space="preserve"> </w:t>
      </w:r>
      <w:r>
        <w:rPr>
          <w:rStyle w:val="1"/>
        </w:rPr>
        <w:t>2-, 1х</w:t>
      </w:r>
      <w:r w:rsidR="00EF09FA">
        <w:rPr>
          <w:rStyle w:val="1"/>
        </w:rPr>
        <w:t xml:space="preserve"> </w:t>
      </w:r>
      <w:r>
        <w:rPr>
          <w:rStyle w:val="1"/>
        </w:rPr>
        <w:t xml:space="preserve">л/в </w:t>
      </w:r>
    </w:p>
    <w:p w:rsidR="00B5639B" w:rsidRDefault="00426CD0" w:rsidP="00B5639B">
      <w:pPr>
        <w:pStyle w:val="4"/>
        <w:shd w:val="clear" w:color="auto" w:fill="auto"/>
        <w:spacing w:line="523" w:lineRule="exact"/>
        <w:ind w:left="851" w:right="4394"/>
        <w:jc w:val="both"/>
        <w:rPr>
          <w:rStyle w:val="1"/>
        </w:rPr>
      </w:pPr>
      <w:r>
        <w:rPr>
          <w:rStyle w:val="1"/>
        </w:rPr>
        <w:t>МЮА - 1х,</w:t>
      </w:r>
      <w:r w:rsidR="00EF09FA">
        <w:rPr>
          <w:rStyle w:val="1"/>
        </w:rPr>
        <w:t xml:space="preserve"> </w:t>
      </w:r>
      <w:r>
        <w:rPr>
          <w:rStyle w:val="1"/>
        </w:rPr>
        <w:t>2х,</w:t>
      </w:r>
      <w:r w:rsidR="00B5639B">
        <w:rPr>
          <w:rStyle w:val="1"/>
        </w:rPr>
        <w:t xml:space="preserve"> </w:t>
      </w:r>
      <w:r>
        <w:rPr>
          <w:rStyle w:val="1"/>
        </w:rPr>
        <w:t>2-,4-,</w:t>
      </w:r>
      <w:r w:rsidR="00B5639B">
        <w:rPr>
          <w:rStyle w:val="1"/>
        </w:rPr>
        <w:t xml:space="preserve"> </w:t>
      </w:r>
      <w:r>
        <w:rPr>
          <w:rStyle w:val="1"/>
        </w:rPr>
        <w:t xml:space="preserve">4+, 1х л/в </w:t>
      </w:r>
    </w:p>
    <w:p w:rsidR="006851AD" w:rsidRDefault="00426CD0" w:rsidP="00B5639B">
      <w:pPr>
        <w:pStyle w:val="4"/>
        <w:shd w:val="clear" w:color="auto" w:fill="auto"/>
        <w:spacing w:line="523" w:lineRule="exact"/>
        <w:ind w:left="851" w:right="4394"/>
        <w:jc w:val="both"/>
      </w:pPr>
      <w:r>
        <w:rPr>
          <w:rStyle w:val="a6"/>
        </w:rPr>
        <w:t xml:space="preserve">вечер </w:t>
      </w:r>
      <w:r>
        <w:rPr>
          <w:rStyle w:val="1"/>
        </w:rPr>
        <w:t>- финальные заезды</w:t>
      </w:r>
    </w:p>
    <w:p w:rsidR="006851AD" w:rsidRDefault="00B5639B" w:rsidP="00B5639B">
      <w:pPr>
        <w:pStyle w:val="4"/>
        <w:shd w:val="clear" w:color="auto" w:fill="auto"/>
        <w:spacing w:line="523" w:lineRule="exact"/>
        <w:ind w:left="20"/>
        <w:jc w:val="both"/>
      </w:pPr>
      <w:r w:rsidRPr="00B5639B">
        <w:rPr>
          <w:rStyle w:val="1"/>
          <w:b/>
        </w:rPr>
        <w:t>10</w:t>
      </w:r>
      <w:r w:rsidR="00426CD0">
        <w:rPr>
          <w:rStyle w:val="1"/>
        </w:rPr>
        <w:t xml:space="preserve"> </w:t>
      </w:r>
      <w:r w:rsidR="00426CD0">
        <w:rPr>
          <w:rStyle w:val="a6"/>
        </w:rPr>
        <w:t xml:space="preserve">мая - утро </w:t>
      </w:r>
      <w:r w:rsidR="00426CD0">
        <w:rPr>
          <w:rStyle w:val="1"/>
        </w:rPr>
        <w:t>-полуфинальные заезды</w:t>
      </w:r>
    </w:p>
    <w:p w:rsidR="006851AD" w:rsidRDefault="00426CD0" w:rsidP="0095787F">
      <w:pPr>
        <w:pStyle w:val="4"/>
        <w:shd w:val="clear" w:color="auto" w:fill="auto"/>
        <w:spacing w:line="523" w:lineRule="exact"/>
        <w:ind w:left="1520"/>
        <w:jc w:val="both"/>
      </w:pPr>
      <w:r>
        <w:rPr>
          <w:rStyle w:val="1"/>
        </w:rPr>
        <w:t>ЖСБ - 2х,</w:t>
      </w:r>
      <w:r w:rsidR="00B5639B">
        <w:rPr>
          <w:rStyle w:val="1"/>
        </w:rPr>
        <w:t xml:space="preserve"> </w:t>
      </w:r>
      <w:r>
        <w:rPr>
          <w:rStyle w:val="1"/>
        </w:rPr>
        <w:t>4-</w:t>
      </w:r>
    </w:p>
    <w:p w:rsidR="006851AD" w:rsidRDefault="00426CD0" w:rsidP="0095787F">
      <w:pPr>
        <w:pStyle w:val="4"/>
        <w:shd w:val="clear" w:color="auto" w:fill="auto"/>
        <w:spacing w:line="523" w:lineRule="exact"/>
        <w:ind w:left="1520"/>
        <w:jc w:val="both"/>
      </w:pPr>
      <w:r>
        <w:rPr>
          <w:rStyle w:val="1"/>
        </w:rPr>
        <w:t>МСБ - 2х л/в,</w:t>
      </w:r>
      <w:r w:rsidR="00B5639B">
        <w:rPr>
          <w:rStyle w:val="1"/>
        </w:rPr>
        <w:t xml:space="preserve"> </w:t>
      </w:r>
      <w:r w:rsidRPr="00B5639B">
        <w:rPr>
          <w:rStyle w:val="1"/>
          <w:lang w:eastAsia="en-US" w:bidi="en-US"/>
        </w:rPr>
        <w:t>2</w:t>
      </w:r>
      <w:r>
        <w:rPr>
          <w:rStyle w:val="1"/>
          <w:lang w:val="en-US" w:eastAsia="en-US" w:bidi="en-US"/>
        </w:rPr>
        <w:t>x</w:t>
      </w:r>
      <w:r w:rsidR="00B5639B">
        <w:rPr>
          <w:rStyle w:val="1"/>
          <w:lang w:eastAsia="en-US" w:bidi="en-US"/>
        </w:rPr>
        <w:t xml:space="preserve">, </w:t>
      </w:r>
      <w:r w:rsidRPr="00B5639B">
        <w:rPr>
          <w:rStyle w:val="1"/>
          <w:lang w:eastAsia="en-US" w:bidi="en-US"/>
        </w:rPr>
        <w:t>4-</w:t>
      </w:r>
    </w:p>
    <w:p w:rsidR="006851AD" w:rsidRDefault="00426CD0" w:rsidP="0095787F">
      <w:pPr>
        <w:pStyle w:val="4"/>
        <w:shd w:val="clear" w:color="auto" w:fill="auto"/>
        <w:spacing w:line="523" w:lineRule="exact"/>
        <w:ind w:left="1520"/>
        <w:jc w:val="both"/>
      </w:pPr>
      <w:r>
        <w:rPr>
          <w:rStyle w:val="1"/>
        </w:rPr>
        <w:t>ЖЮА - 4х,</w:t>
      </w:r>
      <w:r w:rsidR="00B5639B">
        <w:rPr>
          <w:rStyle w:val="1"/>
        </w:rPr>
        <w:t xml:space="preserve"> </w:t>
      </w:r>
      <w:r>
        <w:rPr>
          <w:rStyle w:val="1"/>
        </w:rPr>
        <w:t>4-</w:t>
      </w:r>
    </w:p>
    <w:p w:rsidR="006851AD" w:rsidRDefault="00426CD0" w:rsidP="0095787F">
      <w:pPr>
        <w:pStyle w:val="4"/>
        <w:shd w:val="clear" w:color="auto" w:fill="auto"/>
        <w:spacing w:line="523" w:lineRule="exact"/>
        <w:ind w:left="1520"/>
        <w:jc w:val="both"/>
      </w:pPr>
      <w:r>
        <w:rPr>
          <w:rStyle w:val="1"/>
        </w:rPr>
        <w:t>МЮА - 4х,</w:t>
      </w:r>
      <w:r w:rsidR="00B5639B">
        <w:rPr>
          <w:rStyle w:val="1"/>
        </w:rPr>
        <w:t xml:space="preserve"> 8+</w:t>
      </w:r>
    </w:p>
    <w:p w:rsidR="006851AD" w:rsidRDefault="00426CD0" w:rsidP="0095787F">
      <w:pPr>
        <w:pStyle w:val="4"/>
        <w:shd w:val="clear" w:color="auto" w:fill="auto"/>
        <w:spacing w:line="523" w:lineRule="exact"/>
        <w:ind w:left="1520"/>
        <w:jc w:val="both"/>
      </w:pPr>
      <w:r>
        <w:rPr>
          <w:rStyle w:val="a6"/>
        </w:rPr>
        <w:t xml:space="preserve">вечер </w:t>
      </w:r>
      <w:r>
        <w:rPr>
          <w:rStyle w:val="1"/>
        </w:rPr>
        <w:t>- финальные заезды</w:t>
      </w:r>
    </w:p>
    <w:p w:rsidR="006851AD" w:rsidRDefault="00426CD0" w:rsidP="00FD6BF9">
      <w:pPr>
        <w:pStyle w:val="20"/>
        <w:numPr>
          <w:ilvl w:val="0"/>
          <w:numId w:val="7"/>
        </w:numPr>
        <w:shd w:val="clear" w:color="auto" w:fill="auto"/>
        <w:spacing w:line="523" w:lineRule="exact"/>
        <w:ind w:left="284" w:hanging="284"/>
        <w:jc w:val="both"/>
      </w:pPr>
      <w:r>
        <w:rPr>
          <w:rStyle w:val="21"/>
          <w:b/>
          <w:bCs/>
        </w:rPr>
        <w:t>Заявки на участие</w:t>
      </w:r>
    </w:p>
    <w:p w:rsidR="006851AD" w:rsidRDefault="00426CD0" w:rsidP="00FD6BF9">
      <w:pPr>
        <w:pStyle w:val="4"/>
        <w:shd w:val="clear" w:color="auto" w:fill="auto"/>
        <w:spacing w:after="184" w:line="322" w:lineRule="exact"/>
        <w:ind w:left="20" w:firstLine="280"/>
        <w:jc w:val="both"/>
      </w:pPr>
      <w:r>
        <w:rPr>
          <w:rStyle w:val="1"/>
        </w:rPr>
        <w:t xml:space="preserve">Заявки на участие и проживание направляются в Оргкомитет СДЮСШОР </w:t>
      </w:r>
      <w:r w:rsidRPr="0002203F">
        <w:rPr>
          <w:rStyle w:val="1"/>
          <w:color w:val="auto"/>
        </w:rPr>
        <w:t xml:space="preserve">г.Тверь по тел./факсу: (4822) 42-21-75, </w:t>
      </w:r>
      <w:r w:rsidRPr="0002203F">
        <w:rPr>
          <w:rStyle w:val="1"/>
          <w:color w:val="auto"/>
          <w:lang w:val="en-US" w:eastAsia="en-US" w:bidi="en-US"/>
        </w:rPr>
        <w:t>e</w:t>
      </w:r>
      <w:r w:rsidRPr="0002203F">
        <w:rPr>
          <w:rStyle w:val="1"/>
          <w:color w:val="auto"/>
          <w:lang w:eastAsia="en-US" w:bidi="en-US"/>
        </w:rPr>
        <w:t>-</w:t>
      </w:r>
      <w:r w:rsidRPr="0002203F">
        <w:rPr>
          <w:rStyle w:val="1"/>
          <w:color w:val="auto"/>
          <w:lang w:val="en-US" w:eastAsia="en-US" w:bidi="en-US"/>
        </w:rPr>
        <w:t>mail</w:t>
      </w:r>
      <w:r w:rsidRPr="0002203F">
        <w:rPr>
          <w:rStyle w:val="1"/>
          <w:color w:val="auto"/>
          <w:lang w:eastAsia="en-US" w:bidi="en-US"/>
        </w:rPr>
        <w:t xml:space="preserve">: </w:t>
      </w:r>
      <w:hyperlink r:id="rId7" w:history="1">
        <w:r w:rsidRPr="0002203F">
          <w:rPr>
            <w:rStyle w:val="a3"/>
            <w:color w:val="auto"/>
          </w:rPr>
          <w:t>rowing-tver@rambler.ru</w:t>
        </w:r>
      </w:hyperlink>
      <w:r w:rsidRPr="0002203F">
        <w:rPr>
          <w:rStyle w:val="1"/>
          <w:color w:val="auto"/>
          <w:lang w:eastAsia="en-US" w:bidi="en-US"/>
        </w:rPr>
        <w:t xml:space="preserve">. </w:t>
      </w:r>
      <w:r w:rsidRPr="0002203F">
        <w:rPr>
          <w:rStyle w:val="1"/>
          <w:color w:val="auto"/>
        </w:rPr>
        <w:t xml:space="preserve">В заявке на </w:t>
      </w:r>
      <w:r>
        <w:rPr>
          <w:rStyle w:val="1"/>
        </w:rPr>
        <w:t>проживание необходимо указать количество мужчин и женщин - спортсменов, количество мужчин и женщин - тренеров. Приём заявок заканчивается за 20 дней до дня приезда.</w:t>
      </w:r>
    </w:p>
    <w:p w:rsidR="006851AD" w:rsidRPr="0095787F" w:rsidRDefault="00426CD0" w:rsidP="00FD6BF9">
      <w:pPr>
        <w:pStyle w:val="4"/>
        <w:shd w:val="clear" w:color="auto" w:fill="auto"/>
        <w:tabs>
          <w:tab w:val="right" w:pos="9529"/>
        </w:tabs>
        <w:ind w:left="20" w:firstLine="280"/>
        <w:jc w:val="both"/>
      </w:pPr>
      <w:r>
        <w:rPr>
          <w:rStyle w:val="1"/>
        </w:rPr>
        <w:t>Предварительные заявки на участие в соревнованиях и записи по экипажам направляются в Оргкомитет СДЮСШОР г. Тверь по тел./факсу:(4822)</w:t>
      </w:r>
      <w:r w:rsidRPr="0095787F">
        <w:rPr>
          <w:rStyle w:val="1"/>
        </w:rPr>
        <w:t xml:space="preserve">42-21-75, </w:t>
      </w:r>
      <w:r w:rsidR="00953674">
        <w:rPr>
          <w:rStyle w:val="1"/>
        </w:rPr>
        <w:t xml:space="preserve"> </w:t>
      </w:r>
      <w:r w:rsidR="00FD6BF9">
        <w:rPr>
          <w:rStyle w:val="1"/>
        </w:rPr>
        <w:t xml:space="preserve">        </w:t>
      </w:r>
      <w:r>
        <w:rPr>
          <w:rStyle w:val="1"/>
          <w:lang w:val="en-US" w:eastAsia="en-US" w:bidi="en-US"/>
        </w:rPr>
        <w:t>e</w:t>
      </w:r>
      <w:r w:rsidRPr="0095787F">
        <w:rPr>
          <w:rStyle w:val="1"/>
          <w:lang w:eastAsia="en-US" w:bidi="en-US"/>
        </w:rPr>
        <w:t>-</w:t>
      </w:r>
      <w:r>
        <w:rPr>
          <w:rStyle w:val="1"/>
          <w:lang w:val="en-US" w:eastAsia="en-US" w:bidi="en-US"/>
        </w:rPr>
        <w:t>mail</w:t>
      </w:r>
      <w:r w:rsidRPr="0095787F">
        <w:rPr>
          <w:rStyle w:val="1"/>
          <w:lang w:eastAsia="en-US" w:bidi="en-US"/>
        </w:rPr>
        <w:t xml:space="preserve">: </w:t>
      </w:r>
      <w:r>
        <w:rPr>
          <w:rStyle w:val="30"/>
        </w:rPr>
        <w:t>rowing</w:t>
      </w:r>
      <w:r w:rsidRPr="0095787F">
        <w:rPr>
          <w:rStyle w:val="30"/>
          <w:lang w:val="ru-RU"/>
        </w:rPr>
        <w:t>-</w:t>
      </w:r>
      <w:r>
        <w:rPr>
          <w:rStyle w:val="30"/>
        </w:rPr>
        <w:t>tver</w:t>
      </w:r>
      <w:r w:rsidRPr="0095787F">
        <w:rPr>
          <w:rStyle w:val="30"/>
          <w:lang w:val="ru-RU"/>
        </w:rPr>
        <w:t>@</w:t>
      </w:r>
      <w:r>
        <w:rPr>
          <w:rStyle w:val="30"/>
        </w:rPr>
        <w:t>rambler</w:t>
      </w:r>
      <w:r w:rsidRPr="0095787F">
        <w:rPr>
          <w:rStyle w:val="30"/>
          <w:lang w:val="ru-RU"/>
        </w:rPr>
        <w:t>.</w:t>
      </w:r>
      <w:r w:rsidR="0095787F">
        <w:rPr>
          <w:rStyle w:val="30"/>
        </w:rPr>
        <w:t>ru</w:t>
      </w:r>
      <w:r w:rsidRPr="0095787F">
        <w:rPr>
          <w:rStyle w:val="1"/>
          <w:lang w:eastAsia="en-US" w:bidi="en-US"/>
        </w:rPr>
        <w:t>.</w:t>
      </w:r>
    </w:p>
    <w:p w:rsidR="006851AD" w:rsidRDefault="00426CD0" w:rsidP="00FD6BF9">
      <w:pPr>
        <w:pStyle w:val="4"/>
        <w:shd w:val="clear" w:color="auto" w:fill="auto"/>
        <w:spacing w:after="184" w:line="322" w:lineRule="exact"/>
        <w:ind w:left="20" w:firstLine="280"/>
        <w:jc w:val="both"/>
      </w:pPr>
      <w:r>
        <w:rPr>
          <w:rStyle w:val="1"/>
        </w:rPr>
        <w:t xml:space="preserve">Заявки на участие ,подписанные руководителем органа исполнительной власти субъекта РФ в области физической культуры и спорта и/или аккредитованной региональной спортивной федерации и иные необходимые документы, представляются в мандатную комиссию в одном экземпляре в день приезда </w:t>
      </w:r>
      <w:r w:rsidR="00953674">
        <w:rPr>
          <w:rStyle w:val="1"/>
        </w:rPr>
        <w:t xml:space="preserve">           </w:t>
      </w:r>
      <w:r>
        <w:rPr>
          <w:rStyle w:val="1"/>
        </w:rPr>
        <w:t>до 12 часов дня.</w:t>
      </w:r>
    </w:p>
    <w:p w:rsidR="006851AD" w:rsidRDefault="00426CD0" w:rsidP="00FD6BF9">
      <w:pPr>
        <w:pStyle w:val="4"/>
        <w:shd w:val="clear" w:color="auto" w:fill="auto"/>
        <w:ind w:left="20" w:firstLine="280"/>
        <w:jc w:val="both"/>
      </w:pPr>
      <w:r>
        <w:rPr>
          <w:rStyle w:val="1"/>
        </w:rPr>
        <w:t xml:space="preserve">В заявке врачом должна быть указана дата и срок действия допуска к спортивным </w:t>
      </w:r>
      <w:r>
        <w:rPr>
          <w:rStyle w:val="1"/>
        </w:rPr>
        <w:lastRenderedPageBreak/>
        <w:t>соревнованиям.</w:t>
      </w:r>
    </w:p>
    <w:p w:rsidR="006851AD" w:rsidRDefault="00426CD0" w:rsidP="0095787F">
      <w:pPr>
        <w:pStyle w:val="4"/>
        <w:shd w:val="clear" w:color="auto" w:fill="auto"/>
        <w:spacing w:line="523" w:lineRule="exact"/>
        <w:ind w:left="40" w:firstLine="180"/>
        <w:jc w:val="both"/>
      </w:pPr>
      <w:r>
        <w:rPr>
          <w:rStyle w:val="1"/>
        </w:rPr>
        <w:t>К заявке прилагаются следующие документы на каждого спортсмена:</w:t>
      </w:r>
    </w:p>
    <w:p w:rsidR="00953674" w:rsidRDefault="00426CD0" w:rsidP="0095787F">
      <w:pPr>
        <w:pStyle w:val="4"/>
        <w:shd w:val="clear" w:color="auto" w:fill="auto"/>
        <w:spacing w:line="523" w:lineRule="exact"/>
        <w:ind w:left="40" w:right="3280"/>
        <w:jc w:val="both"/>
        <w:rPr>
          <w:rStyle w:val="1"/>
        </w:rPr>
      </w:pPr>
      <w:r>
        <w:rPr>
          <w:rStyle w:val="1"/>
        </w:rPr>
        <w:t>-записи составов экипажей в печатном виде</w:t>
      </w:r>
    </w:p>
    <w:p w:rsidR="00953674" w:rsidRDefault="00426CD0" w:rsidP="00953674">
      <w:pPr>
        <w:pStyle w:val="4"/>
        <w:shd w:val="clear" w:color="auto" w:fill="auto"/>
        <w:spacing w:line="523" w:lineRule="exact"/>
        <w:ind w:left="40" w:right="142"/>
        <w:jc w:val="both"/>
        <w:rPr>
          <w:rStyle w:val="1"/>
        </w:rPr>
      </w:pPr>
      <w:r>
        <w:rPr>
          <w:rStyle w:val="1"/>
        </w:rPr>
        <w:t xml:space="preserve">-паспорт гражданина РФ или документ его заменяющий </w:t>
      </w:r>
    </w:p>
    <w:p w:rsidR="006851AD" w:rsidRDefault="00426CD0" w:rsidP="00953674">
      <w:pPr>
        <w:pStyle w:val="4"/>
        <w:shd w:val="clear" w:color="auto" w:fill="auto"/>
        <w:spacing w:line="523" w:lineRule="exact"/>
        <w:ind w:left="40" w:right="142"/>
        <w:jc w:val="both"/>
      </w:pPr>
      <w:r>
        <w:rPr>
          <w:rStyle w:val="1"/>
        </w:rPr>
        <w:t>-оригинал договора о страховании участника</w:t>
      </w:r>
    </w:p>
    <w:p w:rsidR="006851AD" w:rsidRDefault="00FD6BF9" w:rsidP="00FD6BF9">
      <w:pPr>
        <w:pStyle w:val="11"/>
        <w:keepNext/>
        <w:keepLines/>
        <w:shd w:val="clear" w:color="auto" w:fill="auto"/>
      </w:pPr>
      <w:bookmarkStart w:id="1" w:name="bookmark0"/>
      <w:r>
        <w:rPr>
          <w:rStyle w:val="12"/>
          <w:b/>
          <w:bCs/>
        </w:rPr>
        <w:t xml:space="preserve">7. </w:t>
      </w:r>
      <w:r w:rsidR="00426CD0">
        <w:rPr>
          <w:rStyle w:val="12"/>
          <w:b/>
          <w:bCs/>
        </w:rPr>
        <w:t>Условия подведения итогов</w:t>
      </w:r>
      <w:bookmarkEnd w:id="1"/>
    </w:p>
    <w:p w:rsidR="006851AD" w:rsidRDefault="00426CD0" w:rsidP="00953674">
      <w:pPr>
        <w:pStyle w:val="4"/>
        <w:shd w:val="clear" w:color="auto" w:fill="auto"/>
        <w:spacing w:after="184" w:line="331" w:lineRule="exact"/>
        <w:ind w:left="40" w:firstLine="320"/>
        <w:jc w:val="both"/>
      </w:pPr>
      <w:r>
        <w:rPr>
          <w:rStyle w:val="1"/>
        </w:rPr>
        <w:t>Победитель ,призёры и остальные участники всероссийских соревнований определяются по занятым местам в каждом виде программы в соответствии с Правилами соревнований.</w:t>
      </w:r>
    </w:p>
    <w:p w:rsidR="006851AD" w:rsidRDefault="00426CD0" w:rsidP="00953674">
      <w:pPr>
        <w:pStyle w:val="4"/>
        <w:shd w:val="clear" w:color="auto" w:fill="auto"/>
        <w:spacing w:after="233" w:line="326" w:lineRule="exact"/>
        <w:ind w:left="40" w:firstLine="320"/>
        <w:jc w:val="both"/>
      </w:pPr>
      <w:r>
        <w:rPr>
          <w:rStyle w:val="1"/>
        </w:rPr>
        <w:t>Итоговые протоколы и отчеты на бумажном и электронном носителях представляются в Минспорта России и ФГУ «ЦСП» в течении 10 дней после окончания спортивного соревнования.</w:t>
      </w:r>
    </w:p>
    <w:p w:rsidR="006851AD" w:rsidRDefault="00FD6BF9" w:rsidP="00FD6BF9">
      <w:pPr>
        <w:pStyle w:val="11"/>
        <w:keepNext/>
        <w:keepLines/>
        <w:shd w:val="clear" w:color="auto" w:fill="auto"/>
        <w:spacing w:after="169" w:line="260" w:lineRule="exact"/>
        <w:jc w:val="both"/>
      </w:pPr>
      <w:r>
        <w:rPr>
          <w:rStyle w:val="12"/>
          <w:b/>
          <w:bCs/>
        </w:rPr>
        <w:t xml:space="preserve">8. </w:t>
      </w:r>
      <w:bookmarkStart w:id="2" w:name="bookmark1"/>
      <w:r w:rsidR="00426CD0">
        <w:rPr>
          <w:rStyle w:val="12"/>
          <w:b/>
          <w:bCs/>
        </w:rPr>
        <w:t>Награждение победителей и призёров</w:t>
      </w:r>
      <w:bookmarkEnd w:id="2"/>
    </w:p>
    <w:p w:rsidR="006851AD" w:rsidRDefault="00426CD0" w:rsidP="00FD6BF9">
      <w:pPr>
        <w:pStyle w:val="4"/>
        <w:shd w:val="clear" w:color="auto" w:fill="auto"/>
        <w:spacing w:after="229" w:line="322" w:lineRule="exact"/>
        <w:ind w:left="40" w:firstLine="180"/>
        <w:jc w:val="both"/>
      </w:pPr>
      <w:r>
        <w:rPr>
          <w:rStyle w:val="1"/>
        </w:rPr>
        <w:t xml:space="preserve">Победители и призёры в каждом виде программы награждаются медалями и </w:t>
      </w:r>
      <w:r w:rsidR="00B25200">
        <w:rPr>
          <w:rStyle w:val="1"/>
        </w:rPr>
        <w:t>памятными</w:t>
      </w:r>
      <w:r>
        <w:rPr>
          <w:rStyle w:val="1"/>
        </w:rPr>
        <w:t xml:space="preserve"> призами, учрежденными Комитетом по физической культуре и спорту Тверской области и </w:t>
      </w:r>
      <w:r w:rsidR="00B25200">
        <w:rPr>
          <w:rStyle w:val="1"/>
        </w:rPr>
        <w:t>Тверской федерацией гребного спорта</w:t>
      </w:r>
      <w:r>
        <w:rPr>
          <w:rStyle w:val="1"/>
        </w:rPr>
        <w:t>.</w:t>
      </w:r>
    </w:p>
    <w:p w:rsidR="006851AD" w:rsidRDefault="00FD6BF9" w:rsidP="00FD6BF9">
      <w:pPr>
        <w:pStyle w:val="11"/>
        <w:keepNext/>
        <w:keepLines/>
        <w:shd w:val="clear" w:color="auto" w:fill="auto"/>
        <w:spacing w:after="188" w:line="260" w:lineRule="exact"/>
        <w:jc w:val="both"/>
      </w:pPr>
      <w:bookmarkStart w:id="3" w:name="bookmark2"/>
      <w:r>
        <w:rPr>
          <w:rStyle w:val="12"/>
          <w:b/>
          <w:bCs/>
        </w:rPr>
        <w:t xml:space="preserve">9. </w:t>
      </w:r>
      <w:r w:rsidR="00426CD0">
        <w:rPr>
          <w:rStyle w:val="12"/>
          <w:b/>
          <w:bCs/>
        </w:rPr>
        <w:t>Условия финансирования</w:t>
      </w:r>
      <w:bookmarkEnd w:id="3"/>
    </w:p>
    <w:p w:rsidR="006851AD" w:rsidRDefault="00B25200" w:rsidP="00FD6BF9">
      <w:pPr>
        <w:pStyle w:val="4"/>
        <w:shd w:val="clear" w:color="auto" w:fill="auto"/>
        <w:spacing w:after="180" w:line="322" w:lineRule="exact"/>
        <w:ind w:left="40" w:firstLine="320"/>
        <w:jc w:val="both"/>
      </w:pPr>
      <w:r>
        <w:rPr>
          <w:rStyle w:val="1"/>
        </w:rPr>
        <w:t xml:space="preserve">Финансовое обеспечение проводимых соревнований осуществляется за счет средств </w:t>
      </w:r>
      <w:r w:rsidR="000B3330">
        <w:rPr>
          <w:rStyle w:val="1"/>
        </w:rPr>
        <w:t>федерального бюджета и нормам</w:t>
      </w:r>
      <w:r w:rsidR="00FD6BF9">
        <w:rPr>
          <w:rStyle w:val="1"/>
        </w:rPr>
        <w:t>и</w:t>
      </w:r>
      <w:r w:rsidR="000B3330">
        <w:rPr>
          <w:rStyle w:val="1"/>
        </w:rPr>
        <w:t xml:space="preserve"> расходов средств, включенных в календарный план межрегиональных, всероссийских и международных физкультурных и спортивных мероприятий ФГСР</w:t>
      </w:r>
      <w:r w:rsidR="00FD6BF9">
        <w:rPr>
          <w:rStyle w:val="1"/>
        </w:rPr>
        <w:t xml:space="preserve">, </w:t>
      </w:r>
      <w:r w:rsidR="000B3330">
        <w:rPr>
          <w:rStyle w:val="1"/>
        </w:rPr>
        <w:t xml:space="preserve"> Комитет</w:t>
      </w:r>
      <w:r w:rsidR="00FD6BF9">
        <w:rPr>
          <w:rStyle w:val="1"/>
        </w:rPr>
        <w:t>а</w:t>
      </w:r>
      <w:r w:rsidR="000B3330">
        <w:rPr>
          <w:rStyle w:val="1"/>
        </w:rPr>
        <w:t xml:space="preserve"> по физической культуре и спорту Тверской области и Тверской федерации гребного спорта в соответствии с у</w:t>
      </w:r>
      <w:r w:rsidR="00FD6BF9">
        <w:rPr>
          <w:rStyle w:val="1"/>
        </w:rPr>
        <w:t>твержденной сметой расходов.</w:t>
      </w:r>
    </w:p>
    <w:p w:rsidR="006851AD" w:rsidRDefault="00426CD0" w:rsidP="00FD6BF9">
      <w:pPr>
        <w:pStyle w:val="4"/>
        <w:shd w:val="clear" w:color="auto" w:fill="auto"/>
        <w:spacing w:after="229" w:line="322" w:lineRule="exact"/>
        <w:ind w:left="40" w:firstLine="320"/>
        <w:jc w:val="both"/>
      </w:pPr>
      <w:r>
        <w:rPr>
          <w:rStyle w:val="1"/>
        </w:rPr>
        <w:t>Расходы по командированию участников (проезд, питание, размещение,</w:t>
      </w:r>
      <w:r w:rsidR="00FD6BF9">
        <w:rPr>
          <w:rStyle w:val="1"/>
        </w:rPr>
        <w:t xml:space="preserve"> </w:t>
      </w:r>
      <w:r>
        <w:rPr>
          <w:rStyle w:val="1"/>
        </w:rPr>
        <w:t>транспортировка лодок и страхование) на соревнования обеспечивают командирующие организации.</w:t>
      </w:r>
    </w:p>
    <w:p w:rsidR="006851AD" w:rsidRDefault="00FD6BF9" w:rsidP="00FD6BF9">
      <w:pPr>
        <w:pStyle w:val="20"/>
        <w:shd w:val="clear" w:color="auto" w:fill="auto"/>
        <w:spacing w:after="193" w:line="260" w:lineRule="exact"/>
        <w:jc w:val="both"/>
      </w:pPr>
      <w:r>
        <w:rPr>
          <w:rStyle w:val="21"/>
          <w:b/>
          <w:bCs/>
        </w:rPr>
        <w:t xml:space="preserve">10. </w:t>
      </w:r>
      <w:r w:rsidR="00426CD0">
        <w:rPr>
          <w:rStyle w:val="21"/>
          <w:b/>
          <w:bCs/>
        </w:rPr>
        <w:t>Общие условия</w:t>
      </w:r>
    </w:p>
    <w:p w:rsidR="006851AD" w:rsidRDefault="00426CD0" w:rsidP="00FD6BF9">
      <w:pPr>
        <w:pStyle w:val="4"/>
        <w:shd w:val="clear" w:color="auto" w:fill="auto"/>
        <w:spacing w:line="322" w:lineRule="exact"/>
        <w:ind w:left="40" w:firstLine="320"/>
        <w:jc w:val="both"/>
      </w:pPr>
      <w:r>
        <w:rPr>
          <w:rStyle w:val="1"/>
        </w:rPr>
        <w:t>Обеспечение безопасности участников и зрителей осуществляется в соответствии с разделом 3 Положения о межрегиональных и всероссийских официальных спортивных соревнованиях по академической гребле на 201</w:t>
      </w:r>
      <w:r w:rsidR="0095787F">
        <w:rPr>
          <w:rStyle w:val="1"/>
        </w:rPr>
        <w:t>5</w:t>
      </w:r>
      <w:r>
        <w:rPr>
          <w:rStyle w:val="1"/>
        </w:rPr>
        <w:t xml:space="preserve"> год, утвержденных Минспортом России.</w:t>
      </w:r>
    </w:p>
    <w:sectPr w:rsidR="006851AD" w:rsidSect="0095787F">
      <w:type w:val="continuous"/>
      <w:pgSz w:w="11906" w:h="16838"/>
      <w:pgMar w:top="1019" w:right="849" w:bottom="1019" w:left="170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512F5" w:rsidRDefault="000512F5">
      <w:r>
        <w:separator/>
      </w:r>
    </w:p>
  </w:endnote>
  <w:endnote w:type="continuationSeparator" w:id="0">
    <w:p w:rsidR="000512F5" w:rsidRDefault="000512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512F5" w:rsidRDefault="000512F5"/>
  </w:footnote>
  <w:footnote w:type="continuationSeparator" w:id="0">
    <w:p w:rsidR="000512F5" w:rsidRDefault="000512F5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D510C4"/>
    <w:multiLevelType w:val="hybridMultilevel"/>
    <w:tmpl w:val="7F16D7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CA4281"/>
    <w:multiLevelType w:val="hybridMultilevel"/>
    <w:tmpl w:val="58AC428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F8302F9"/>
    <w:multiLevelType w:val="multilevel"/>
    <w:tmpl w:val="6802B6B2"/>
    <w:lvl w:ilvl="0">
      <w:numFmt w:val="decimal"/>
      <w:lvlText w:val="1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35CD3A31"/>
    <w:multiLevelType w:val="multilevel"/>
    <w:tmpl w:val="3E083EA0"/>
    <w:lvl w:ilvl="0">
      <w:numFmt w:val="decimal"/>
      <w:lvlText w:val="1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4E445A7A"/>
    <w:multiLevelType w:val="multilevel"/>
    <w:tmpl w:val="67D24E0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72531E72"/>
    <w:multiLevelType w:val="multilevel"/>
    <w:tmpl w:val="849E4740"/>
    <w:lvl w:ilvl="0">
      <w:start w:val="7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79C01B34"/>
    <w:multiLevelType w:val="multilevel"/>
    <w:tmpl w:val="8BD03DFA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7EC175CA"/>
    <w:multiLevelType w:val="multilevel"/>
    <w:tmpl w:val="55E84152"/>
    <w:lvl w:ilvl="0">
      <w:start w:val="9"/>
      <w:numFmt w:val="decimal"/>
      <w:lvlText w:val="%1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2"/>
  </w:num>
  <w:num w:numId="5">
    <w:abstractNumId w:val="3"/>
  </w:num>
  <w:num w:numId="6">
    <w:abstractNumId w:val="5"/>
  </w:num>
  <w:num w:numId="7">
    <w:abstractNumId w:val="1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51AD"/>
    <w:rsid w:val="0002203F"/>
    <w:rsid w:val="000512F5"/>
    <w:rsid w:val="000B3330"/>
    <w:rsid w:val="001A5762"/>
    <w:rsid w:val="001C482F"/>
    <w:rsid w:val="003F21E3"/>
    <w:rsid w:val="00426CD0"/>
    <w:rsid w:val="006851AD"/>
    <w:rsid w:val="006B5927"/>
    <w:rsid w:val="00953674"/>
    <w:rsid w:val="0095787F"/>
    <w:rsid w:val="00B11C72"/>
    <w:rsid w:val="00B25200"/>
    <w:rsid w:val="00B5639B"/>
    <w:rsid w:val="00EF09FA"/>
    <w:rsid w:val="00FD6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5D37C55-FAEC-4B8C-870F-F64A8B1EC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Exact0">
    <w:name w:val="Подпись к картинке Exact"/>
    <w:basedOn w:val="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Exact1">
    <w:name w:val="Основной текст Exact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Exact2">
    <w:name w:val="Основной текст Exac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4"/>
      <w:szCs w:val="24"/>
      <w:u w:val="none"/>
    </w:rPr>
  </w:style>
  <w:style w:type="character" w:customStyle="1" w:styleId="Consolas20pt0ptExact">
    <w:name w:val="Основной текст + Consolas;20 pt;Полужирный;Курсив;Интервал 0 pt Exact"/>
    <w:basedOn w:val="a5"/>
    <w:rPr>
      <w:rFonts w:ascii="Consolas" w:eastAsia="Consolas" w:hAnsi="Consolas" w:cs="Consolas"/>
      <w:b/>
      <w:bCs/>
      <w:i/>
      <w:iCs/>
      <w:smallCaps w:val="0"/>
      <w:strike w:val="0"/>
      <w:spacing w:val="14"/>
      <w:sz w:val="40"/>
      <w:szCs w:val="40"/>
      <w:u w:val="none"/>
    </w:rPr>
  </w:style>
  <w:style w:type="character" w:customStyle="1" w:styleId="Exact3">
    <w:name w:val="Основной текст Exact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sz w:val="24"/>
      <w:szCs w:val="24"/>
      <w:u w:val="none"/>
    </w:rPr>
  </w:style>
  <w:style w:type="character" w:customStyle="1" w:styleId="3Exact">
    <w:name w:val="Основной текст (3) Exact"/>
    <w:basedOn w:val="a0"/>
    <w:link w:val="3"/>
    <w:rPr>
      <w:rFonts w:ascii="Consolas" w:eastAsia="Consolas" w:hAnsi="Consolas" w:cs="Consolas"/>
      <w:b w:val="0"/>
      <w:bCs w:val="0"/>
      <w:i w:val="0"/>
      <w:iCs w:val="0"/>
      <w:smallCaps w:val="0"/>
      <w:strike w:val="0"/>
      <w:spacing w:val="896"/>
      <w:sz w:val="12"/>
      <w:szCs w:val="12"/>
      <w:u w:val="none"/>
    </w:rPr>
  </w:style>
  <w:style w:type="character" w:customStyle="1" w:styleId="3Exact0">
    <w:name w:val="Основной текст (3) Exact"/>
    <w:basedOn w:val="3Exact"/>
    <w:rPr>
      <w:rFonts w:ascii="Consolas" w:eastAsia="Consolas" w:hAnsi="Consolas" w:cs="Consolas"/>
      <w:b w:val="0"/>
      <w:bCs w:val="0"/>
      <w:i w:val="0"/>
      <w:iCs w:val="0"/>
      <w:smallCaps w:val="0"/>
      <w:strike w:val="0"/>
      <w:color w:val="000000"/>
      <w:spacing w:val="896"/>
      <w:w w:val="100"/>
      <w:position w:val="0"/>
      <w:sz w:val="12"/>
      <w:szCs w:val="12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5">
    <w:name w:val="Основной текст_"/>
    <w:basedOn w:val="a0"/>
    <w:link w:val="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">
    <w:name w:val="Основной текст1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a6">
    <w:name w:val="Основной текст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0">
    <w:name w:val="Основной текст3"/>
    <w:basedOn w:val="a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12">
    <w:name w:val="Заголовок №1"/>
    <w:basedOn w:val="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22" w:lineRule="exac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4">
    <w:name w:val="Основной текст4"/>
    <w:basedOn w:val="a"/>
    <w:link w:val="a5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3">
    <w:name w:val="Основной текст (3)"/>
    <w:basedOn w:val="a"/>
    <w:link w:val="3Exact"/>
    <w:pPr>
      <w:shd w:val="clear" w:color="auto" w:fill="FFFFFF"/>
      <w:spacing w:line="173" w:lineRule="exact"/>
    </w:pPr>
    <w:rPr>
      <w:rFonts w:ascii="Consolas" w:eastAsia="Consolas" w:hAnsi="Consolas" w:cs="Consolas"/>
      <w:spacing w:val="896"/>
      <w:sz w:val="12"/>
      <w:szCs w:val="12"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17" w:lineRule="exact"/>
      <w:jc w:val="right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523" w:lineRule="exact"/>
      <w:outlineLvl w:val="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a7">
    <w:name w:val="header"/>
    <w:basedOn w:val="a"/>
    <w:link w:val="a8"/>
    <w:uiPriority w:val="99"/>
    <w:unhideWhenUsed/>
    <w:rsid w:val="001C482F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1C482F"/>
    <w:rPr>
      <w:color w:val="000000"/>
    </w:rPr>
  </w:style>
  <w:style w:type="paragraph" w:styleId="a9">
    <w:name w:val="footer"/>
    <w:basedOn w:val="a"/>
    <w:link w:val="aa"/>
    <w:uiPriority w:val="99"/>
    <w:unhideWhenUsed/>
    <w:rsid w:val="001C482F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1C482F"/>
    <w:rPr>
      <w:color w:val="000000"/>
    </w:rPr>
  </w:style>
  <w:style w:type="table" w:styleId="ab">
    <w:name w:val="Table Grid"/>
    <w:basedOn w:val="a1"/>
    <w:uiPriority w:val="39"/>
    <w:rsid w:val="001C482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 Spacing"/>
    <w:uiPriority w:val="1"/>
    <w:qFormat/>
    <w:rsid w:val="001C482F"/>
    <w:rPr>
      <w:color w:val="000000"/>
    </w:rPr>
  </w:style>
  <w:style w:type="paragraph" w:styleId="ad">
    <w:name w:val="Balloon Text"/>
    <w:basedOn w:val="a"/>
    <w:link w:val="ae"/>
    <w:uiPriority w:val="99"/>
    <w:semiHidden/>
    <w:unhideWhenUsed/>
    <w:rsid w:val="00FD6BF9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uiPriority w:val="99"/>
    <w:semiHidden/>
    <w:rsid w:val="00FD6BF9"/>
    <w:rPr>
      <w:rFonts w:ascii="Segoe U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owing-tver@rambler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3</Pages>
  <Words>697</Words>
  <Characters>3978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Люба</dc:creator>
  <cp:lastModifiedBy>Люба</cp:lastModifiedBy>
  <cp:revision>5</cp:revision>
  <cp:lastPrinted>2015-03-19T12:03:00Z</cp:lastPrinted>
  <dcterms:created xsi:type="dcterms:W3CDTF">2015-03-11T14:02:00Z</dcterms:created>
  <dcterms:modified xsi:type="dcterms:W3CDTF">2015-03-19T12:26:00Z</dcterms:modified>
</cp:coreProperties>
</file>