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19" w:rsidRDefault="00456919" w:rsidP="0045691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Тверь 2015</w:t>
      </w:r>
    </w:p>
    <w:p w:rsidR="00456919" w:rsidRDefault="00456919" w:rsidP="00456919">
      <w:pPr>
        <w:jc w:val="center"/>
        <w:rPr>
          <w:rFonts w:eastAsia="Times New Roman"/>
          <w:b/>
          <w:sz w:val="28"/>
          <w:szCs w:val="28"/>
        </w:rPr>
      </w:pPr>
    </w:p>
    <w:p w:rsidR="00456919" w:rsidRDefault="00456919" w:rsidP="0045691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ГБУ ДО «СДЮСШОР по видам </w:t>
      </w:r>
      <w:r>
        <w:rPr>
          <w:rFonts w:eastAsia="Times New Roman"/>
          <w:b/>
          <w:sz w:val="28"/>
          <w:szCs w:val="28"/>
        </w:rPr>
        <w:br/>
        <w:t xml:space="preserve">гребли имени олимпийской </w:t>
      </w:r>
      <w:r>
        <w:rPr>
          <w:rFonts w:eastAsia="Times New Roman"/>
          <w:b/>
          <w:sz w:val="28"/>
          <w:szCs w:val="28"/>
        </w:rPr>
        <w:br/>
        <w:t>чемпионки Антонины Серединой»</w:t>
      </w:r>
    </w:p>
    <w:p w:rsidR="00456919" w:rsidRDefault="00456919" w:rsidP="004A5BC3">
      <w:pPr>
        <w:rPr>
          <w:rFonts w:eastAsia="Times New Roman"/>
          <w:b/>
          <w:sz w:val="28"/>
          <w:szCs w:val="28"/>
        </w:rPr>
      </w:pPr>
    </w:p>
    <w:p w:rsidR="00A72247" w:rsidRPr="002D6235" w:rsidRDefault="004A5BC3" w:rsidP="00456919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r w:rsidRPr="002D6235">
        <w:rPr>
          <w:rFonts w:eastAsia="Times New Roman"/>
          <w:b/>
          <w:sz w:val="28"/>
          <w:szCs w:val="28"/>
        </w:rPr>
        <w:t>Статья тренера-преподавателя Авдеева А. А.  на тему:</w:t>
      </w:r>
    </w:p>
    <w:p w:rsidR="004A5BC3" w:rsidRPr="002D6235" w:rsidRDefault="0057478C" w:rsidP="00456919">
      <w:pPr>
        <w:jc w:val="center"/>
        <w:rPr>
          <w:rFonts w:eastAsia="Times New Roman"/>
          <w:sz w:val="28"/>
          <w:szCs w:val="28"/>
        </w:rPr>
      </w:pPr>
      <w:r w:rsidRPr="002D6235">
        <w:rPr>
          <w:b/>
          <w:bCs/>
          <w:sz w:val="28"/>
          <w:szCs w:val="28"/>
          <w:shd w:val="clear" w:color="auto" w:fill="FFFFFF"/>
        </w:rPr>
        <w:t>Особенности развития координации</w:t>
      </w:r>
      <w:r w:rsidRPr="002D6235">
        <w:rPr>
          <w:rStyle w:val="apple-converted-space"/>
          <w:sz w:val="28"/>
          <w:szCs w:val="28"/>
          <w:shd w:val="clear" w:color="auto" w:fill="FFFFFF"/>
        </w:rPr>
        <w:t> </w:t>
      </w:r>
      <w:r w:rsidRPr="002D6235">
        <w:rPr>
          <w:b/>
          <w:bCs/>
          <w:sz w:val="28"/>
          <w:szCs w:val="28"/>
          <w:shd w:val="clear" w:color="auto" w:fill="FFFFFF"/>
        </w:rPr>
        <w:t>движений у детей младшего школьного возраста.</w:t>
      </w:r>
    </w:p>
    <w:bookmarkEnd w:id="0"/>
    <w:p w:rsidR="0057478C" w:rsidRPr="002D6235" w:rsidRDefault="0057478C" w:rsidP="004A5BC3">
      <w:pPr>
        <w:rPr>
          <w:rFonts w:eastAsia="Times New Roman"/>
          <w:sz w:val="28"/>
          <w:szCs w:val="28"/>
        </w:rPr>
      </w:pPr>
    </w:p>
    <w:p w:rsidR="0057478C" w:rsidRPr="002D6235" w:rsidRDefault="0057478C" w:rsidP="0057478C">
      <w:pPr>
        <w:pStyle w:val="a4"/>
        <w:ind w:firstLine="708"/>
        <w:jc w:val="both"/>
      </w:pPr>
      <w:r w:rsidRPr="002D6235">
        <w:t>Как мы уже выяснили, координация движений - это двигательная способность, которая развивается посредством самих движений. И чем большим запасом двигательных навыков обладает ребенок, тем богаче будет его двигательный опыт и шире база для овладения новыми формами двигательной деятельности.</w:t>
      </w:r>
    </w:p>
    <w:p w:rsidR="0057478C" w:rsidRPr="002D6235" w:rsidRDefault="0057478C" w:rsidP="002D6235">
      <w:pPr>
        <w:pStyle w:val="a4"/>
        <w:ind w:firstLine="708"/>
        <w:jc w:val="both"/>
      </w:pPr>
      <w:r w:rsidRPr="002D6235">
        <w:t>Координационная способность человека достигает высокого уровня развития к 6-7 годам жизни. Отмечено также, что дети, занимающиеся спортом, добиваются виртуозности движений, которым их обучают. Это дает основание полагать, что координацию движений можно тренировать и совершенствовать.</w:t>
      </w:r>
    </w:p>
    <w:p w:rsidR="0057478C" w:rsidRPr="002D6235" w:rsidRDefault="0057478C" w:rsidP="002D6235">
      <w:pPr>
        <w:pStyle w:val="a4"/>
        <w:ind w:firstLine="708"/>
        <w:jc w:val="both"/>
      </w:pPr>
      <w:r w:rsidRPr="002D6235">
        <w:t>Ученые-физиологи указывают на большое значение педагогического воздействия как фактора, формирующего взаимодействие процессов возбуждения и торможения в коре головного мозга. Важнейшим показателем тренированности центральной нервной системы, считают они, является рост подвижности, уравновешенности, а также концентрации (как во времени, так и в пространстве) возбу</w:t>
      </w:r>
      <w:r w:rsidR="002D6235">
        <w:t xml:space="preserve">дительных и тормозных процессов. </w:t>
      </w:r>
      <w:r w:rsidRPr="002D6235">
        <w:t xml:space="preserve">Все это создает благоприятные условия для координированной работы центральной нервной системы, а также всего нервно-мышечного аппарата. В ходе тренировки постоянно формируются и уточняются различные формы </w:t>
      </w:r>
      <w:proofErr w:type="spellStart"/>
      <w:r w:rsidRPr="002D6235">
        <w:t>содружественных</w:t>
      </w:r>
      <w:proofErr w:type="spellEnd"/>
      <w:r w:rsidRPr="002D6235">
        <w:t xml:space="preserve"> и </w:t>
      </w:r>
      <w:proofErr w:type="spellStart"/>
      <w:r w:rsidRPr="002D6235">
        <w:t>реципроктных</w:t>
      </w:r>
      <w:proofErr w:type="spellEnd"/>
      <w:r w:rsidRPr="002D6235">
        <w:t xml:space="preserve"> отношений между нервными центрами мышечных групп, и чем выше тренированность человека, тем более совершенными становятся эти отношения.</w:t>
      </w:r>
    </w:p>
    <w:p w:rsidR="0057478C" w:rsidRPr="002D6235" w:rsidRDefault="0057478C" w:rsidP="002D6235">
      <w:pPr>
        <w:pStyle w:val="a4"/>
        <w:ind w:firstLine="708"/>
        <w:jc w:val="both"/>
      </w:pPr>
      <w:r w:rsidRPr="002D6235">
        <w:t>Рассматривая этот вопрос с точки зрения освоения спортивной техники, ученые считают, что в учебно-тренировочные занятия следует включать максимально разнообразные движения с тем, чтобы обеспечить наилучшее развитие координационных возможностей.</w:t>
      </w:r>
    </w:p>
    <w:p w:rsidR="0057478C" w:rsidRPr="002D6235" w:rsidRDefault="0057478C" w:rsidP="002D6235">
      <w:pPr>
        <w:pStyle w:val="a4"/>
        <w:ind w:firstLine="708"/>
        <w:jc w:val="both"/>
      </w:pPr>
      <w:r w:rsidRPr="002D6235">
        <w:t>Используя активную двигательную деятельность как форму тренировки, можно ускорить и усовершенствовать процесс развития координации движений. Однако следует помнить, что это должен быть не хаотический набор движений, а правильно и строго организованный педагогический процесс, в котором физические упражнения выполнялись бы с определенными нагрузкой и дозировкой соответственно возрасту занимающихся.</w:t>
      </w:r>
    </w:p>
    <w:p w:rsidR="0057478C" w:rsidRPr="002D6235" w:rsidRDefault="0057478C" w:rsidP="002D6235">
      <w:pPr>
        <w:pStyle w:val="a4"/>
        <w:ind w:firstLine="708"/>
        <w:jc w:val="both"/>
      </w:pPr>
      <w:r w:rsidRPr="002D6235">
        <w:t xml:space="preserve">Как пример такого целенаправленного педагогического процесса можно привести эксперимент, в котором изучалась возможность развивать координацию движений руками у детей 6-7 лет. Из учащихся первых классов были созданы две экспериментальные и одна контрольная группы, и по разработанным контрольным группам был определен уровень координационного развития детей. После этого в течение полугода учащиеся экспериментальных групп разучивали упражнения, специально направленные на улучшение координационного развития. Следует отметить, что уроки физической культуры проходили по существующей программе, а на выполнение двух-трех </w:t>
      </w:r>
      <w:r w:rsidRPr="002D6235">
        <w:lastRenderedPageBreak/>
        <w:t>специальных упражнений затрачивалось около трех-четырех минут во вводной части каждого урока. Специальными упражнениями служили различные движения руками в плечевых суставах со всевозможными координационными сочетаниями, от самых простых до весьма трудных. Упражнения, выбранные в качестве тестов, в течение эксперимента не разучивались</w:t>
      </w:r>
      <w:r w:rsidR="002D6235">
        <w:t>.</w:t>
      </w:r>
    </w:p>
    <w:p w:rsidR="0057478C" w:rsidRPr="002D6235" w:rsidRDefault="0057478C" w:rsidP="002D6235">
      <w:pPr>
        <w:pStyle w:val="a4"/>
        <w:ind w:firstLine="708"/>
        <w:jc w:val="both"/>
      </w:pPr>
      <w:r w:rsidRPr="002D6235">
        <w:t>После окончания эксперимента, т.е. через 40 уроков, дети были подвергнуты контрольному испытанию, которое состояло из тех же тестов, что и первый раз. Оказалось, что цикл занятий специально-направленными упражнениями весьма эффективен. Уровень развития координации движений у учащихся экспериментальных групп значительно возрос: дети этих групп легко и быстро овладели контрольными тестами, значительно опередив детей из контрольной группы, не разучивавших специальных упражнений; более того, они выполняли движения со сложной координацией зачастую л</w:t>
      </w:r>
      <w:r w:rsidR="002D6235">
        <w:t>учше, чем дети 11 лет</w:t>
      </w:r>
      <w:r w:rsidRPr="002D6235">
        <w:t>.</w:t>
      </w:r>
    </w:p>
    <w:p w:rsidR="0057478C" w:rsidRPr="002D6235" w:rsidRDefault="0057478C" w:rsidP="002D6235">
      <w:pPr>
        <w:pStyle w:val="a4"/>
        <w:ind w:firstLine="708"/>
        <w:jc w:val="both"/>
      </w:pPr>
      <w:r w:rsidRPr="002D6235">
        <w:t>Аналогичные результаты были получены в педагогическом эксперименте с детьми, разучивавшими упражнения со сложными сочетаниями движений руками и ногами. Все это свидетельствует, что развитие координации движений у детей можно целенаправленно совершенствовать и ускорять, что координация движений тренируема.</w:t>
      </w:r>
    </w:p>
    <w:p w:rsidR="0057478C" w:rsidRPr="002D6235" w:rsidRDefault="0057478C" w:rsidP="002D6235">
      <w:pPr>
        <w:pStyle w:val="a4"/>
        <w:ind w:firstLine="708"/>
        <w:jc w:val="both"/>
      </w:pPr>
      <w:r w:rsidRPr="002D6235">
        <w:t>Занятия физическими упражнениями, направленными на развитие координационных способностей, положительно сказались и на овладении новыми двигательными навыками: у учащихся экспериментальных групп успеваемость по физической культуре длительное время была выше, чем у детей контрольной группы. Этот факт можно объяснить тем, что образование новых навыков тесно связано с теми навыками и отдельными элементами, которые уже были сформированы ранее по механизму временных связей. Причем координационные отношения, сложившиеся ранее, как бы переносятся и облегчают образование новых координационных отношений.</w:t>
      </w:r>
    </w:p>
    <w:p w:rsidR="0057478C" w:rsidRPr="002D6235" w:rsidRDefault="0057478C" w:rsidP="002D6235">
      <w:pPr>
        <w:pStyle w:val="a4"/>
        <w:ind w:firstLine="708"/>
        <w:jc w:val="both"/>
      </w:pPr>
      <w:r w:rsidRPr="002D6235">
        <w:t>Как доказано наукой и практикой, обучение новым упражнениям протекает значительно легче, если к этому времени в коре больших полушарий головного мозга ребенка имеются установившиеся условные связи, которые стали звеньями двига</w:t>
      </w:r>
      <w:r w:rsidR="002D6235">
        <w:t>тельного стереотипа.</w:t>
      </w:r>
    </w:p>
    <w:p w:rsidR="0057478C" w:rsidRPr="002D6235" w:rsidRDefault="0057478C" w:rsidP="002D6235">
      <w:pPr>
        <w:pStyle w:val="a4"/>
        <w:ind w:firstLine="708"/>
        <w:jc w:val="both"/>
      </w:pPr>
      <w:r w:rsidRPr="002D6235">
        <w:t>Результатом тренировки, вероятно, является и рост пластичности нервной системы, т.е. ее способность к переделке старых и выработке новых условных связей. Благодаря пластическим свойствам коры больших полушарий в центральной нервной системе могут быстро образовываться динамические стереотипы на основе ранее выработанных условных связей.</w:t>
      </w:r>
    </w:p>
    <w:p w:rsidR="0057478C" w:rsidRPr="002D6235" w:rsidRDefault="0057478C" w:rsidP="002D6235">
      <w:pPr>
        <w:pStyle w:val="a4"/>
        <w:ind w:firstLine="708"/>
        <w:jc w:val="both"/>
      </w:pPr>
      <w:r w:rsidRPr="002D6235">
        <w:t xml:space="preserve">С целью изучения влияния занятий различными видами физических упражнений на координацию движений было проведено обследование с помощью контрольных тестов детей, регулярно занимающихся в спортивных школах разного профиля (акробатики, плавания, </w:t>
      </w:r>
      <w:r w:rsidR="002D6235">
        <w:t xml:space="preserve">гребли на байдарках и каноэ, </w:t>
      </w:r>
      <w:r w:rsidRPr="002D6235">
        <w:t xml:space="preserve">фигурного катания на коньках). Результаты обследования показали, что у детей, регулярно занимающихся плаванием, </w:t>
      </w:r>
      <w:r w:rsidR="002D6235">
        <w:t xml:space="preserve">греблей, </w:t>
      </w:r>
      <w:r w:rsidRPr="002D6235">
        <w:t>фигурным катанием или акробатикой, уровень развития координации движен</w:t>
      </w:r>
      <w:r w:rsidR="002D6235">
        <w:t>ий примерно одинаков</w:t>
      </w:r>
      <w:r w:rsidRPr="002D6235">
        <w:t>.</w:t>
      </w:r>
    </w:p>
    <w:p w:rsidR="0057478C" w:rsidRPr="002D6235" w:rsidRDefault="0057478C" w:rsidP="00D02C8A">
      <w:pPr>
        <w:pStyle w:val="a4"/>
        <w:ind w:firstLine="708"/>
        <w:jc w:val="both"/>
      </w:pPr>
      <w:r w:rsidRPr="002D6235">
        <w:t>В процессе этого же обследования было выявлено, что координация движений у детей, занимающихся спортом, лучше, чем у тех, кто физическими упражнениями активно не занимается.</w:t>
      </w:r>
    </w:p>
    <w:p w:rsidR="0057478C" w:rsidRPr="002D6235" w:rsidRDefault="0057478C" w:rsidP="00D02C8A">
      <w:pPr>
        <w:pStyle w:val="a4"/>
        <w:ind w:firstLine="708"/>
        <w:jc w:val="both"/>
      </w:pPr>
      <w:r w:rsidRPr="002D6235">
        <w:lastRenderedPageBreak/>
        <w:t>Если на первых этапах занятий обучение движениям играет положительную роль в развитии координации, то в дальнейшем при повторении одних и тех же действий обогащение новыми и разнообразными навыками отсутствует. Вместе с тем известно, что только по мере такого обогащения расширяется база для возникновения новых координационных отношений, повышается пластичность нервной системы, улучшаются общие координационные возможности.</w:t>
      </w:r>
    </w:p>
    <w:p w:rsidR="0057478C" w:rsidRPr="002D6235" w:rsidRDefault="0057478C" w:rsidP="00D02C8A">
      <w:pPr>
        <w:pStyle w:val="a4"/>
        <w:ind w:firstLine="708"/>
        <w:jc w:val="both"/>
      </w:pPr>
      <w:r w:rsidRPr="002D6235">
        <w:t>Из всего сказанного можно заключить, что для развития координации движения могут быть использованы любые физические упражнения, но лишь постольку, поскольку они включают в себя элементы новизны и представляют для занимающихся определенную координационную трудность. По мере автоматизации навыка значение данного физического упражнения как средства развития координации движений уменьшается.</w:t>
      </w:r>
    </w:p>
    <w:p w:rsidR="0057478C" w:rsidRPr="002D6235" w:rsidRDefault="0057478C" w:rsidP="00D02C8A">
      <w:pPr>
        <w:pStyle w:val="a4"/>
        <w:ind w:firstLine="708"/>
        <w:jc w:val="both"/>
      </w:pPr>
      <w:r w:rsidRPr="002D6235">
        <w:t>При формировании того или иного двигательного навыка всегда важно выяснить его прочность, устойчивость и длительность сохранения. Это позволит правильно строить педагогический процесс. В научной литературе имеются данные, которые говорят о том, что дети, как правило, затрачивают много времени на овладение тем или иным сложным движением, но, овладев им, сохраняют двигат</w:t>
      </w:r>
      <w:r w:rsidR="002D6235">
        <w:t>ельный навык надолго</w:t>
      </w:r>
      <w:r w:rsidRPr="002D6235">
        <w:t>.</w:t>
      </w:r>
    </w:p>
    <w:p w:rsidR="0057478C" w:rsidRPr="002D6235" w:rsidRDefault="0057478C" w:rsidP="00D02C8A">
      <w:pPr>
        <w:pStyle w:val="a4"/>
        <w:ind w:firstLine="708"/>
        <w:jc w:val="both"/>
      </w:pPr>
      <w:r w:rsidRPr="002D6235">
        <w:t>То же самое подтверждают результаты повторных обследований детей, развивавших двигательные координационные способности: через 2,5 года после окончания эксперимента уровень развития координации движений у детей опытных групп был значительно выше, чем у детей контрольной</w:t>
      </w:r>
      <w:r w:rsidR="002D6235">
        <w:t xml:space="preserve"> группы</w:t>
      </w:r>
      <w:r w:rsidRPr="002D6235">
        <w:t>.</w:t>
      </w:r>
    </w:p>
    <w:p w:rsidR="0057478C" w:rsidRPr="002D6235" w:rsidRDefault="0057478C" w:rsidP="00D02C8A">
      <w:pPr>
        <w:pStyle w:val="a4"/>
        <w:ind w:firstLine="708"/>
        <w:jc w:val="both"/>
      </w:pPr>
      <w:r w:rsidRPr="002D6235">
        <w:t>На основании этих данных можно прийти к заключению, что дети, занимавшиеся специальными упражнениями и превосходившие по развитию координационных способностей детей из контрольной группы, длительное время после окончания специальных занятий остаются координационно более развитыми. Это можно объяснить длительностью сохранения временных связей в коре больших полушарий, а, следовательно, и координационных способностей, развитых раньше.</w:t>
      </w:r>
    </w:p>
    <w:p w:rsidR="0057478C" w:rsidRPr="00D02C8A" w:rsidRDefault="0057478C" w:rsidP="00D02C8A">
      <w:pPr>
        <w:pStyle w:val="a4"/>
        <w:ind w:firstLine="708"/>
        <w:jc w:val="both"/>
      </w:pPr>
      <w:r w:rsidRPr="002D6235">
        <w:t xml:space="preserve">Координация движений тренируема и дети легко поддаются воздействию педагогического процесса, специально направленного на ее развитие. Выяснено, что высокая степень развития координации движений оказывает положительное влияние на овладение детьми новыми двигательными формами и что координационные способности сохраняются в течение сравнительно длительного срока. Установлено, что взаимосвязи между уровнем физического развития детей и уровнем развития их координационных способностей не существует, и поэтому есть основание заниматься упражнениями, направленными на развитие </w:t>
      </w:r>
      <w:r w:rsidRPr="00D02C8A">
        <w:t>координации движений, со всеми учащимися без исключения.</w:t>
      </w:r>
    </w:p>
    <w:p w:rsidR="00D02C8A" w:rsidRPr="00D02C8A" w:rsidRDefault="00D02C8A" w:rsidP="00D02C8A">
      <w:pPr>
        <w:pStyle w:val="a4"/>
        <w:jc w:val="center"/>
      </w:pPr>
      <w:r w:rsidRPr="00D02C8A">
        <w:rPr>
          <w:b/>
          <w:bCs/>
        </w:rPr>
        <w:t>Список литературы</w:t>
      </w:r>
    </w:p>
    <w:p w:rsidR="00D02C8A" w:rsidRPr="00D02C8A" w:rsidRDefault="00D02C8A" w:rsidP="00D02C8A">
      <w:pPr>
        <w:pStyle w:val="a4"/>
        <w:numPr>
          <w:ilvl w:val="0"/>
          <w:numId w:val="2"/>
        </w:numPr>
      </w:pPr>
      <w:proofErr w:type="spellStart"/>
      <w:r w:rsidRPr="00D02C8A">
        <w:t>Ашмарин</w:t>
      </w:r>
      <w:proofErr w:type="spellEnd"/>
      <w:r w:rsidRPr="00D02C8A">
        <w:t xml:space="preserve"> Б.А. Теория и методика физического воспитания. - М.: </w:t>
      </w:r>
      <w:proofErr w:type="spellStart"/>
      <w:r w:rsidRPr="00D02C8A">
        <w:t>ФиС</w:t>
      </w:r>
      <w:proofErr w:type="spellEnd"/>
      <w:r w:rsidRPr="00D02C8A">
        <w:t>, 2000</w:t>
      </w:r>
    </w:p>
    <w:p w:rsidR="00D02C8A" w:rsidRPr="00D02C8A" w:rsidRDefault="00D02C8A" w:rsidP="00D02C8A">
      <w:pPr>
        <w:pStyle w:val="a4"/>
        <w:numPr>
          <w:ilvl w:val="0"/>
          <w:numId w:val="2"/>
        </w:numPr>
      </w:pPr>
      <w:r w:rsidRPr="00D02C8A">
        <w:t xml:space="preserve">Вавилова Е.Н. Особенности проявления двигательных качеств у детей 6-7 лет. // Роль физического воспитания в подготовке детей к школе: Сб. науч. тр./ Под ред. Ю.Ф. </w:t>
      </w:r>
      <w:proofErr w:type="spellStart"/>
      <w:r w:rsidRPr="00D02C8A">
        <w:t>Змановского</w:t>
      </w:r>
      <w:proofErr w:type="spellEnd"/>
      <w:r w:rsidRPr="00D02C8A">
        <w:t xml:space="preserve"> и Н.Т. Тереховой. - М., 2000. - с. 34.</w:t>
      </w:r>
    </w:p>
    <w:p w:rsidR="00D02C8A" w:rsidRPr="00D02C8A" w:rsidRDefault="00D02C8A" w:rsidP="00D02C8A">
      <w:pPr>
        <w:pStyle w:val="a4"/>
        <w:numPr>
          <w:ilvl w:val="0"/>
          <w:numId w:val="2"/>
        </w:numPr>
      </w:pPr>
      <w:r w:rsidRPr="00D02C8A">
        <w:t>Григорян Э.А. Двигательная координация школьников в зависимости от возраста, пола и занятий спортом. - Киев, 2006. - 134 с.</w:t>
      </w:r>
    </w:p>
    <w:p w:rsidR="00D02C8A" w:rsidRPr="00D02C8A" w:rsidRDefault="00D02C8A" w:rsidP="00D02C8A">
      <w:pPr>
        <w:pStyle w:val="a4"/>
        <w:numPr>
          <w:ilvl w:val="0"/>
          <w:numId w:val="2"/>
        </w:numPr>
      </w:pPr>
      <w:r w:rsidRPr="00D02C8A">
        <w:t xml:space="preserve">Карпеев А.Г. Методологические аспекты изучения координационных способностей // Вопросы биомеханики физических упражнений. Сб. </w:t>
      </w:r>
      <w:proofErr w:type="spellStart"/>
      <w:r w:rsidRPr="00D02C8A">
        <w:t>научн</w:t>
      </w:r>
      <w:proofErr w:type="spellEnd"/>
      <w:r w:rsidRPr="00D02C8A">
        <w:t>. трудов. - Омск, 1992.- С. 24-32.</w:t>
      </w:r>
    </w:p>
    <w:p w:rsidR="00D02C8A" w:rsidRPr="00D02C8A" w:rsidRDefault="00D02C8A" w:rsidP="00D02C8A">
      <w:pPr>
        <w:pStyle w:val="a4"/>
        <w:numPr>
          <w:ilvl w:val="0"/>
          <w:numId w:val="2"/>
        </w:numPr>
      </w:pPr>
      <w:r w:rsidRPr="00D02C8A">
        <w:lastRenderedPageBreak/>
        <w:t>Контрольные упражнения для оценки координационных возможностей юных спортсменов: Метод. рекомендации. - Минск, 2001. - 42 с.</w:t>
      </w:r>
    </w:p>
    <w:p w:rsidR="00D02C8A" w:rsidRPr="00D02C8A" w:rsidRDefault="00D02C8A" w:rsidP="00D02C8A">
      <w:pPr>
        <w:pStyle w:val="a4"/>
        <w:numPr>
          <w:ilvl w:val="0"/>
          <w:numId w:val="2"/>
        </w:numPr>
      </w:pPr>
      <w:r w:rsidRPr="00D02C8A">
        <w:t>Лях В.И. Понятие «координационные способности» и «ловкость» // Теория и практика физической культуры. -1993. - №8. - С. 44-46.</w:t>
      </w:r>
    </w:p>
    <w:p w:rsidR="00D02C8A" w:rsidRPr="00D02C8A" w:rsidRDefault="00D02C8A" w:rsidP="00D02C8A">
      <w:pPr>
        <w:pStyle w:val="a4"/>
        <w:numPr>
          <w:ilvl w:val="0"/>
          <w:numId w:val="2"/>
        </w:numPr>
      </w:pPr>
      <w:r w:rsidRPr="00D02C8A">
        <w:t>Лях В.И. Развитие координационных способностей в школьном возрасте // Физкультура в школе. -1997. - № 5. - С. 25-28.</w:t>
      </w:r>
    </w:p>
    <w:p w:rsidR="00D02C8A" w:rsidRPr="00D02C8A" w:rsidRDefault="00D02C8A" w:rsidP="00D02C8A">
      <w:pPr>
        <w:pStyle w:val="a4"/>
        <w:numPr>
          <w:ilvl w:val="0"/>
          <w:numId w:val="2"/>
        </w:numPr>
      </w:pPr>
      <w:r w:rsidRPr="00D02C8A">
        <w:t>Лях В.И. Координационно-двигательное совершенствование в физическом воспитании и спорте: история, теория, экспериментальные исследования // Теория и практика физической культуры. -1995. - №11.</w:t>
      </w:r>
    </w:p>
    <w:p w:rsidR="00D02C8A" w:rsidRPr="00D02C8A" w:rsidRDefault="00D02C8A" w:rsidP="00D02C8A">
      <w:pPr>
        <w:pStyle w:val="a4"/>
        <w:numPr>
          <w:ilvl w:val="0"/>
          <w:numId w:val="2"/>
        </w:numPr>
      </w:pPr>
      <w:r w:rsidRPr="00D02C8A">
        <w:t xml:space="preserve">Майорова Л.Т., </w:t>
      </w:r>
      <w:proofErr w:type="spellStart"/>
      <w:r w:rsidRPr="00D02C8A">
        <w:t>Лопина</w:t>
      </w:r>
      <w:proofErr w:type="spellEnd"/>
      <w:r w:rsidRPr="00D02C8A">
        <w:t xml:space="preserve"> Н.Г. Закономерности развития координационных способностей у детей 7-10 лет. - Красноярск, 2006. - 134 с.</w:t>
      </w:r>
    </w:p>
    <w:p w:rsidR="00D02C8A" w:rsidRPr="00D02C8A" w:rsidRDefault="00D02C8A" w:rsidP="00D02C8A">
      <w:pPr>
        <w:pStyle w:val="a4"/>
        <w:numPr>
          <w:ilvl w:val="0"/>
          <w:numId w:val="2"/>
        </w:numPr>
      </w:pPr>
      <w:r w:rsidRPr="00D02C8A">
        <w:t>Назаров В.П. Координация движений у детей школьного возраста. -М.: Физкультура и спорт. 2004. - 144 с.</w:t>
      </w:r>
    </w:p>
    <w:p w:rsidR="00D02C8A" w:rsidRPr="00D02C8A" w:rsidRDefault="00D02C8A" w:rsidP="00D02C8A">
      <w:pPr>
        <w:pStyle w:val="a4"/>
        <w:numPr>
          <w:ilvl w:val="0"/>
          <w:numId w:val="2"/>
        </w:numPr>
      </w:pPr>
      <w:r w:rsidRPr="00D02C8A">
        <w:t xml:space="preserve">Панов В.А. Методика развития координационных способностей детей 7 лет на основе применения стандартной тренировочной программы: - М.: </w:t>
      </w:r>
      <w:proofErr w:type="spellStart"/>
      <w:r w:rsidRPr="00D02C8A">
        <w:t>ФиС</w:t>
      </w:r>
      <w:proofErr w:type="spellEnd"/>
      <w:r w:rsidRPr="00D02C8A">
        <w:t>, 2006. - 98 с.</w:t>
      </w:r>
    </w:p>
    <w:p w:rsidR="00D02C8A" w:rsidRPr="00D02C8A" w:rsidRDefault="00D02C8A" w:rsidP="00D02C8A">
      <w:pPr>
        <w:pStyle w:val="a4"/>
        <w:numPr>
          <w:ilvl w:val="0"/>
          <w:numId w:val="2"/>
        </w:numPr>
      </w:pPr>
      <w:proofErr w:type="spellStart"/>
      <w:r w:rsidRPr="00D02C8A">
        <w:t>Пидоря</w:t>
      </w:r>
      <w:proofErr w:type="spellEnd"/>
      <w:r w:rsidRPr="00D02C8A">
        <w:t xml:space="preserve"> A.M., Годик М.А., Воронов А.И. Основы координационной подготовки спортсменов. - Омск, 1992. - 166 с.</w:t>
      </w:r>
    </w:p>
    <w:p w:rsidR="00D02C8A" w:rsidRPr="00D02C8A" w:rsidRDefault="00D02C8A" w:rsidP="00D02C8A">
      <w:pPr>
        <w:pStyle w:val="a4"/>
        <w:numPr>
          <w:ilvl w:val="0"/>
          <w:numId w:val="2"/>
        </w:numPr>
      </w:pPr>
      <w:r w:rsidRPr="00D02C8A">
        <w:t>Платонов В.Н., Булатова М.М. Координация спортсмена и методика её совершенствования: Учебно-метод. пособие. - Киев, 1992. - 118 с.</w:t>
      </w:r>
    </w:p>
    <w:sectPr w:rsidR="00D02C8A" w:rsidRPr="00D02C8A" w:rsidSect="004A5B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1386F"/>
    <w:multiLevelType w:val="hybridMultilevel"/>
    <w:tmpl w:val="0094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360"/>
    <w:multiLevelType w:val="hybridMultilevel"/>
    <w:tmpl w:val="A41EC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3"/>
    <w:rsid w:val="00291620"/>
    <w:rsid w:val="002D6235"/>
    <w:rsid w:val="00322EE0"/>
    <w:rsid w:val="00456919"/>
    <w:rsid w:val="004A5BC3"/>
    <w:rsid w:val="0057478C"/>
    <w:rsid w:val="00A72247"/>
    <w:rsid w:val="00D0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F576"/>
  <w15:chartTrackingRefBased/>
  <w15:docId w15:val="{574C4829-C8B3-4C6D-9D67-B70ECDF8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A5BC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5BC3"/>
    <w:rPr>
      <w:color w:val="0000FF"/>
      <w:u w:val="single"/>
    </w:rPr>
  </w:style>
  <w:style w:type="character" w:customStyle="1" w:styleId="apple-converted-space">
    <w:name w:val="apple-converted-space"/>
    <w:rsid w:val="0057478C"/>
  </w:style>
  <w:style w:type="paragraph" w:styleId="a4">
    <w:name w:val="Normal (Web)"/>
    <w:basedOn w:val="a"/>
    <w:uiPriority w:val="99"/>
    <w:semiHidden/>
    <w:unhideWhenUsed/>
    <w:rsid w:val="0057478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Chuwi</cp:lastModifiedBy>
  <cp:revision>4</cp:revision>
  <dcterms:created xsi:type="dcterms:W3CDTF">2015-12-28T12:34:00Z</dcterms:created>
  <dcterms:modified xsi:type="dcterms:W3CDTF">2016-03-04T09:25:00Z</dcterms:modified>
</cp:coreProperties>
</file>