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D" w:rsidRPr="00823FAD" w:rsidRDefault="00823FAD" w:rsidP="00823FA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СДЮСШОР по видам гребли</w:t>
      </w:r>
    </w:p>
    <w:p w:rsidR="00823FAD" w:rsidRDefault="00823FAD" w:rsidP="00823FA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Олимпийской чемпионки А. Серединой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3FAD" w:rsidRPr="00823FAD" w:rsidRDefault="0062120F" w:rsidP="00823FA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82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тренера- преподавателя по видам гребли Чугреевой О. А. на тему:</w:t>
      </w:r>
    </w:p>
    <w:p w:rsidR="00823FAD" w:rsidRDefault="00823FAD" w:rsidP="00823F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FAD" w:rsidRPr="00823FAD" w:rsidRDefault="00823FAD" w:rsidP="00823F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спортивного отбора в гребле на байдарках и каноэ,</w:t>
      </w:r>
    </w:p>
    <w:p w:rsidR="00823FAD" w:rsidRDefault="00823FAD" w:rsidP="00823FAD">
      <w:pPr>
        <w:pStyle w:val="a4"/>
        <w:spacing w:after="0" w:line="276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проблемы</w:t>
      </w:r>
    </w:p>
    <w:p w:rsidR="00823FAD" w:rsidRDefault="00823FAD" w:rsidP="00823FAD">
      <w:pPr>
        <w:pStyle w:val="a4"/>
        <w:spacing w:after="0" w:line="276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одаренных спортсменов является важной задачей, от решения которой зависит успех всей многолетней подготовки. В теории и методике спортивной тренировки накоплен обширный материал об отборе перспективных спортсменов в плавании, легкой атлетике, гимнастике и игровых видах спорта. Подобные разработки имеются и в гребном спорте (Н. А. Хромий, 1972; П. М. Воронов, 1975; С. В. Брянкин, 1982), однако их все еще 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AD" w:rsidRPr="00F767AB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767AB">
        <w:rPr>
          <w:color w:val="000000"/>
          <w:sz w:val="28"/>
          <w:szCs w:val="28"/>
        </w:rPr>
        <w:t>Среди показателей, определяющих успешность выступления спортсменов в циклических водных видах спорта одно, из основных мест занимают показатели телосложения, которые учитываются при спортивном отборе на различных этапах многолетней подго</w:t>
      </w:r>
      <w:r>
        <w:rPr>
          <w:color w:val="000000"/>
          <w:sz w:val="28"/>
          <w:szCs w:val="28"/>
        </w:rPr>
        <w:t xml:space="preserve">товки, комплектовании экипажей, выборе длины дистанции </w:t>
      </w:r>
      <w:r w:rsidRPr="00F767AB">
        <w:rPr>
          <w:color w:val="000000"/>
          <w:sz w:val="28"/>
          <w:szCs w:val="28"/>
        </w:rPr>
        <w:t>и т.д.</w:t>
      </w:r>
    </w:p>
    <w:p w:rsidR="00823FAD" w:rsidRPr="00F767AB" w:rsidRDefault="00823FAD" w:rsidP="00823FAD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В. Б. Иссурина</w:t>
      </w:r>
      <w:r w:rsidRPr="00F767AB">
        <w:rPr>
          <w:color w:val="000000"/>
          <w:sz w:val="28"/>
          <w:szCs w:val="28"/>
        </w:rPr>
        <w:t>, влияние показателей телосложения на технику гребли у юных спортсменов значительно сильнее выражено, чем у взрослых. Это связано с менее совершенной техникой и большей зависимостью юных спортсменов от показателей телосложения, в большей степени зависят от уровня</w:t>
      </w:r>
      <w:r>
        <w:rPr>
          <w:color w:val="000000"/>
          <w:sz w:val="28"/>
          <w:szCs w:val="28"/>
        </w:rPr>
        <w:t xml:space="preserve"> </w:t>
      </w:r>
      <w:r w:rsidRPr="008525CF">
        <w:rPr>
          <w:rStyle w:val="hl"/>
          <w:sz w:val="28"/>
          <w:szCs w:val="28"/>
        </w:rPr>
        <w:t>акцелерированности.</w:t>
      </w:r>
    </w:p>
    <w:p w:rsidR="00823FAD" w:rsidRPr="00F767AB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767AB">
        <w:rPr>
          <w:color w:val="000000"/>
          <w:sz w:val="28"/>
          <w:szCs w:val="28"/>
        </w:rPr>
        <w:t xml:space="preserve">Такие показатели, как тотальные </w:t>
      </w:r>
      <w:r>
        <w:rPr>
          <w:color w:val="000000"/>
          <w:sz w:val="28"/>
          <w:szCs w:val="28"/>
        </w:rPr>
        <w:t>размеры тела, пропорции, сомато</w:t>
      </w:r>
      <w:r w:rsidRPr="00F767AB">
        <w:rPr>
          <w:color w:val="000000"/>
          <w:sz w:val="28"/>
          <w:szCs w:val="28"/>
        </w:rPr>
        <w:t>тип, существенно влияют на физическую работоспособность, спортивную деятельность, выбор спортивной специализации и имеют высокую наследственную обусловленность, которые наряду с психологическими, физиологическими, биохимическими факторами дают возможность определить перспективность спортсменов.</w:t>
      </w:r>
    </w:p>
    <w:p w:rsidR="00823FAD" w:rsidRPr="00F767AB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767AB">
        <w:rPr>
          <w:color w:val="000000"/>
          <w:sz w:val="28"/>
          <w:szCs w:val="28"/>
        </w:rPr>
        <w:t>Как показывают исследования в гребле, показатели телосложения спортсменов оказывают сущес</w:t>
      </w:r>
      <w:r>
        <w:rPr>
          <w:color w:val="000000"/>
          <w:sz w:val="28"/>
          <w:szCs w:val="28"/>
        </w:rPr>
        <w:t xml:space="preserve">твенное влияние на формирование </w:t>
      </w:r>
      <w:r w:rsidRPr="00F767AB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дивидуального стиля гребли</w:t>
      </w:r>
      <w:r w:rsidRPr="00F767AB">
        <w:rPr>
          <w:color w:val="000000"/>
          <w:sz w:val="28"/>
          <w:szCs w:val="28"/>
        </w:rPr>
        <w:t>, на соверш</w:t>
      </w:r>
      <w:r>
        <w:rPr>
          <w:color w:val="000000"/>
          <w:sz w:val="28"/>
          <w:szCs w:val="28"/>
        </w:rPr>
        <w:t>енствование техники гребли</w:t>
      </w:r>
      <w:r w:rsidRPr="00F767AB">
        <w:rPr>
          <w:color w:val="000000"/>
          <w:sz w:val="28"/>
          <w:szCs w:val="28"/>
        </w:rPr>
        <w:t xml:space="preserve">, физическую работоспособность спортсменов </w:t>
      </w:r>
      <w:r>
        <w:rPr>
          <w:color w:val="000000"/>
          <w:sz w:val="28"/>
          <w:szCs w:val="28"/>
        </w:rPr>
        <w:t>и их спортивные достижения</w:t>
      </w:r>
      <w:r w:rsidRPr="00F767AB">
        <w:rPr>
          <w:color w:val="000000"/>
          <w:sz w:val="28"/>
          <w:szCs w:val="28"/>
        </w:rPr>
        <w:t>.</w:t>
      </w:r>
    </w:p>
    <w:p w:rsidR="00823FAD" w:rsidRPr="00F767AB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767AB">
        <w:rPr>
          <w:color w:val="000000"/>
          <w:sz w:val="28"/>
          <w:szCs w:val="28"/>
        </w:rPr>
        <w:t>Большая масса тела дает возможность развивать большие усилия на лопасть весла, большая длина тела - выполнять движения с большей амплитудой, большее соотношение длины туловища и конечностей наиболее эффективно передава</w:t>
      </w:r>
      <w:r>
        <w:rPr>
          <w:color w:val="000000"/>
          <w:sz w:val="28"/>
          <w:szCs w:val="28"/>
        </w:rPr>
        <w:t>ть усилия с весла на лодку</w:t>
      </w:r>
      <w:r w:rsidRPr="00F767AB">
        <w:rPr>
          <w:color w:val="000000"/>
          <w:sz w:val="28"/>
          <w:szCs w:val="28"/>
        </w:rPr>
        <w:t>. У гребцов одного роста, но с разной длинной ноги техника гребли будет неодинакова, она зави</w:t>
      </w:r>
      <w:r>
        <w:rPr>
          <w:color w:val="000000"/>
          <w:sz w:val="28"/>
          <w:szCs w:val="28"/>
        </w:rPr>
        <w:t xml:space="preserve">сит и от </w:t>
      </w:r>
      <w:r>
        <w:rPr>
          <w:color w:val="000000"/>
          <w:sz w:val="28"/>
          <w:szCs w:val="28"/>
        </w:rPr>
        <w:lastRenderedPageBreak/>
        <w:t>массы тела гребца</w:t>
      </w:r>
      <w:r w:rsidRPr="00F767AB">
        <w:rPr>
          <w:color w:val="000000"/>
          <w:sz w:val="28"/>
          <w:szCs w:val="28"/>
        </w:rPr>
        <w:t>. Чем больше длина тела и рук, тем продолжительней и эффективней будет захват, чем длиннее нижние конечности, тем больше путь захвата, эффективнее</w:t>
      </w:r>
      <w:r>
        <w:rPr>
          <w:color w:val="000000"/>
          <w:sz w:val="28"/>
          <w:szCs w:val="28"/>
        </w:rPr>
        <w:t xml:space="preserve"> техника гребли</w:t>
      </w:r>
      <w:r w:rsidRPr="00F767AB">
        <w:rPr>
          <w:color w:val="000000"/>
          <w:sz w:val="28"/>
          <w:szCs w:val="28"/>
        </w:rPr>
        <w:t>.</w:t>
      </w:r>
    </w:p>
    <w:p w:rsidR="00823FAD" w:rsidRPr="00C0235F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0235F">
        <w:rPr>
          <w:color w:val="000000"/>
          <w:sz w:val="28"/>
          <w:szCs w:val="28"/>
        </w:rPr>
        <w:t>В связи с проблемой спортивной ориентации и отбора, показатели телосложения привлекают все большее к себе внимание специалистов. Эти показатели спортсменов изучаются специалистами, как в нашей стране, так и за рубежом, где по особенностям телосложения стараются более надежно оценить перспективность спортсменов разного возраста, пола, квалиф</w:t>
      </w:r>
      <w:r>
        <w:rPr>
          <w:color w:val="000000"/>
          <w:sz w:val="28"/>
          <w:szCs w:val="28"/>
        </w:rPr>
        <w:t>икации, специализации и амплуа.</w:t>
      </w:r>
    </w:p>
    <w:p w:rsidR="00823FAD" w:rsidRPr="00EA2F12" w:rsidRDefault="00823FAD" w:rsidP="00823F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первичного отбора предполагает учет признаков, которые</w:t>
      </w:r>
      <w:r w:rsidRPr="00E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изменяются под воздействием тренировки, к числу которых </w:t>
      </w:r>
      <w:r w:rsidRPr="00EA2F12">
        <w:rPr>
          <w:rFonts w:ascii="Times New Roman" w:hAnsi="Times New Roman" w:cs="Times New Roman"/>
          <w:sz w:val="28"/>
          <w:szCs w:val="28"/>
        </w:rPr>
        <w:t>относятся и морфологические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AD" w:rsidRDefault="00823FAD" w:rsidP="00823FA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особенности генетически обусловлены, т.е. являются устойчивыми признаками человеческой конституции. Правда, некоторые показатели можно изменить в процессе тренировки и соблюдением определенного режима питания и т.д. Однако изменение поперечных размеров тела практически не касается вертикальных (длины тела и конечностей) и ряда других морфологических особенностей костного аппарата. Поэтому ориентация спортивных педагогов на особенности телосложения оправдана.</w:t>
      </w:r>
      <w:r w:rsidRPr="00EA2F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23FAD" w:rsidRPr="00CA03DA" w:rsidRDefault="00823FAD" w:rsidP="00823FAD">
      <w:pPr>
        <w:spacing w:line="276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A2F12">
        <w:rPr>
          <w:rFonts w:ascii="Times New Roman" w:hAnsi="Times New Roman" w:cs="Times New Roman"/>
          <w:sz w:val="28"/>
          <w:szCs w:val="28"/>
        </w:rPr>
        <w:t>Общеизвестен такой шестилетний эксперимент, где один из близнецов, занимаясь тяжёлой атлетикой, приобрёл атлетическое телосложение, но дошёл только до уровня первого спортивного разряда, а второй, сохранив астеническое телосложение, добился более значительных успехов в беге на 5000 м.-14 мин. 10 с. Отсюда можно сделать вывод, что природу обмануть или значительно переделать невозможно. Именно поэтому выявление у детей потенциальных способностей к виду спорта имеет весьма важное значение.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FAD" w:rsidRPr="00F767AB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767AB">
        <w:rPr>
          <w:color w:val="000000"/>
          <w:sz w:val="28"/>
          <w:szCs w:val="28"/>
        </w:rPr>
        <w:t>Рост спортивных достижений в большинстве видов спорт</w:t>
      </w:r>
      <w:r>
        <w:rPr>
          <w:color w:val="000000"/>
          <w:sz w:val="28"/>
          <w:szCs w:val="28"/>
        </w:rPr>
        <w:t>а, в том числе гребле на байдарках и каноэ</w:t>
      </w:r>
      <w:r w:rsidRPr="00F767AB">
        <w:rPr>
          <w:color w:val="000000"/>
          <w:sz w:val="28"/>
          <w:szCs w:val="28"/>
        </w:rPr>
        <w:t>, требует дальнейшего изучения индивидуальных возможностей спортсменов.</w:t>
      </w:r>
    </w:p>
    <w:p w:rsidR="00823FAD" w:rsidRPr="00F767AB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767AB">
        <w:rPr>
          <w:color w:val="000000"/>
          <w:sz w:val="28"/>
          <w:szCs w:val="28"/>
        </w:rPr>
        <w:t>В современных условиях спорта высших достижений особую значимость приобретает выявление наиболее одаренных, перспективных спортсменов, т.к. рекордные достижения характерны для спортсменов, обладающих наиболее оптимальными показателями, характерными для данного вида спорта. С одной стороны, спортсмены, отличающиеся по своим морфологическим, функциональным, психологическим особенностям, по -разному адаптируются к различным условиям деятельности, с другой стороны - целенаправленная деятельность оказывает влияние на отбор наиболее одаренных спортсменов и на формирование у них специфического мо</w:t>
      </w:r>
      <w:r>
        <w:rPr>
          <w:color w:val="000000"/>
          <w:sz w:val="28"/>
          <w:szCs w:val="28"/>
        </w:rPr>
        <w:t>рфофункционального статуса</w:t>
      </w:r>
      <w:r w:rsidRPr="00F767AB">
        <w:rPr>
          <w:color w:val="000000"/>
          <w:sz w:val="28"/>
          <w:szCs w:val="28"/>
        </w:rPr>
        <w:t>.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lastRenderedPageBreak/>
        <w:t>Необходимость спортивного отбора определяется, к</w:t>
      </w:r>
      <w:r>
        <w:rPr>
          <w:color w:val="000000"/>
          <w:sz w:val="28"/>
          <w:szCs w:val="28"/>
        </w:rPr>
        <w:t>ак считает Э. Г. Мартиросов</w:t>
      </w:r>
      <w:r w:rsidRPr="00370A83">
        <w:rPr>
          <w:color w:val="000000"/>
          <w:sz w:val="28"/>
          <w:szCs w:val="28"/>
        </w:rPr>
        <w:t xml:space="preserve"> рядом объективных причин: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>- это, ограниченность периода высоких спортивных достижений (5-7лет), хотя активная спортивная деятельность может продолжаться 15-20 лет;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>- неотъемлемым признаком спортивной деятельности, в отличие от обычной деятельности, где правилом является оптимальное напряжение сил, является требование максимального напряжения физических и духовных сил спортсмена, более строгая фиксированность требований, обеспечивающих спортивный успех;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>- отсутствие возможности адаптировать содержание спортивной деятельности к спортсмену, т.к. она, в основном, не меняется. В связи с последним, возможен лишь один путь - адаптировать человека к деятельности. А этот процесс будет эффективным для тех индивидов, кто более соответствует по своим генетически детерменированным показателям спортивной специализации.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>Несмотря на актуальность изучения вопросов отбора и ориентации спортсменов различных специализаций на этапах многолетней подготовки, связанных с телосложением спортсменов, разработка их явно недостаточна. Антропометрические исследования спортсменов, как правило, не носят системного характера. Литературные данные часто противоречат друг другу. Многие работы исследователей, как в нашей стране, так и за рубежом, носят частный характер. Причинами этого являются различные методики исследований, методология, разное содержание исследовательских программ. Авторы часто объединяют спортсменов различной квалификации в единую выборку.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>Наименее изучены в спортивной антропологии показатели телосложения спортсменок. В настоящее время, как в нашей стране, так и за рубежом, практически нет работ по телосложению квалифицированных спортсменок различных специализаций, квалификации и амплуа. К</w:t>
      </w:r>
      <w:r>
        <w:rPr>
          <w:color w:val="000000"/>
          <w:sz w:val="28"/>
          <w:szCs w:val="28"/>
        </w:rPr>
        <w:t>ак отмечает Э.Г.Мартиросов</w:t>
      </w:r>
      <w:r w:rsidRPr="00370A83">
        <w:rPr>
          <w:color w:val="000000"/>
          <w:sz w:val="28"/>
          <w:szCs w:val="28"/>
        </w:rPr>
        <w:t>, не известно, каким требованиям должны отвечать сильнейшие спортсменки различных специализаций; существуют ли различия в критериях отбора и факторах, оказывающих влияние на достижения у мужчин и женщин одних и тех же специализаций.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 xml:space="preserve">В теоретическом плане не известно, существуют ли какие-нибудь специфические особенности системной организации показателей телосложения спортсменов различных специализаций; в чем их отличие от неза-нимающихся спортом, какова роль целенаправленной спортивной </w:t>
      </w:r>
      <w:r w:rsidRPr="00370A83">
        <w:rPr>
          <w:color w:val="000000"/>
          <w:sz w:val="28"/>
          <w:szCs w:val="28"/>
        </w:rPr>
        <w:lastRenderedPageBreak/>
        <w:t>деятельности в процессе отбора и формирования морфофункционального статуса спортсменов.</w:t>
      </w:r>
    </w:p>
    <w:p w:rsidR="00823FAD" w:rsidRPr="00370A83" w:rsidRDefault="00823FAD" w:rsidP="00823FAD">
      <w:pPr>
        <w:pStyle w:val="a3"/>
        <w:spacing w:before="75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370A83">
        <w:rPr>
          <w:color w:val="000000"/>
          <w:sz w:val="28"/>
          <w:szCs w:val="28"/>
        </w:rPr>
        <w:t>Известно, что морфофункциональные показатели оказывают существенное влияние на технику гребли и плавания (Шведов, 1980; Жмарев, 1981; Иссурин, 1986; Булгакова, 1986; и др.) и могут быть использованы в качестве критериев для спортивного отбора и управления тренировочным процессом. В эт</w:t>
      </w:r>
      <w:r>
        <w:rPr>
          <w:color w:val="000000"/>
          <w:sz w:val="28"/>
          <w:szCs w:val="28"/>
        </w:rPr>
        <w:t>ой связи предполагается</w:t>
      </w:r>
      <w:r w:rsidRPr="00370A83">
        <w:rPr>
          <w:color w:val="000000"/>
          <w:sz w:val="28"/>
          <w:szCs w:val="28"/>
        </w:rPr>
        <w:t>, что эффективность подготовки юных и взрослых спортсменов, специализирующихся в академической гребле, гребле на байдарках и каноэ, плавании, к профессиональной деятельности может быть существенно повышена за счет изучения квалификационно-возрастных закономерностей формирования морфофункциональных показателей тел</w:t>
      </w:r>
      <w:r>
        <w:rPr>
          <w:color w:val="000000"/>
          <w:sz w:val="28"/>
          <w:szCs w:val="28"/>
        </w:rPr>
        <w:t>осложения. Р</w:t>
      </w:r>
      <w:r w:rsidRPr="00370A83">
        <w:rPr>
          <w:color w:val="000000"/>
          <w:sz w:val="28"/>
          <w:szCs w:val="28"/>
        </w:rPr>
        <w:t>азработка и внедрение соответствующих элементов существенно повысят надежность спортивного отбора и управления учебно-тренировочным процессом на различных этапах многолетнего совершенствования.</w:t>
      </w:r>
    </w:p>
    <w:p w:rsidR="00823FAD" w:rsidRPr="00924AE6" w:rsidRDefault="00823FAD" w:rsidP="00823FAD">
      <w:pPr>
        <w:shd w:val="clear" w:color="auto" w:fill="FFFFFF"/>
        <w:spacing w:before="100" w:beforeAutospacing="1" w:after="100" w:afterAutospacing="1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тренеры при отборе перспективных гребцов в основном опираются на педагогические критерии, ориентируются на быстроту овладения техники гребли, учитывают интенсивность прогрессирования спортивных результатов и уровни сформированности специфических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изических способностей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данным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Давыдова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качества, характеристики и способности имеют временный характер и не могут существенно влиять на перспективность гребцов в дальнейшей их спортивной деятельности.</w:t>
      </w:r>
    </w:p>
    <w:p w:rsidR="00823FAD" w:rsidRPr="00924AE6" w:rsidRDefault="00823FAD" w:rsidP="00823FAD">
      <w:pPr>
        <w:shd w:val="clear" w:color="auto" w:fill="FFFFFF"/>
        <w:spacing w:before="100" w:beforeAutospacing="1" w:after="100" w:afterAutospacing="1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специалистов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начальном этапе спортивного отбора в первую очередь нужно ориентироваться на стабильные (мало изменяемые в ходе развития и в меньшей степени, зависящие от тренировочных воздействий) признаки. В большей мере этим требованиям отвечают морфологические характеристики. С измерением тотальных размеров тела в сочетании с визуальной оценкой внешнего вида юного гребца необходимо начать оценку его перспективности в специфической двигательной деятельности.</w:t>
      </w:r>
    </w:p>
    <w:p w:rsidR="00823FAD" w:rsidRPr="00924AE6" w:rsidRDefault="00823FAD" w:rsidP="00823FA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подготовке спортсменов просматривается стремление к как можно раннему достижению высоких результатов. Спортивная практика убедительно свидетельствует о том, что, зачастую, такой подход приводит к нарушению принципиальных закономерностей спортивного отбора и многолетнего соверше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нствования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FAD" w:rsidRPr="00924AE6" w:rsidRDefault="00823FAD" w:rsidP="00823FA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Телосложение — это один из наиболее важных факторов, в значительной мере определяющий усп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в гребном спорте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Несоответствие показателей морфологического развития должным характеристикам вынуждает спортсменов это недостаток компенсировать форсированием работы других систем организма. В условиях соревновательной деятельности, когда организм спортсмен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находится в состоянии предель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напряжения всех функциональных систем, такая компенсация вызывает дополнительную трату энергии, что, в свою очередь, приводит к снижению его резервных возможностей.</w:t>
      </w:r>
    </w:p>
    <w:p w:rsidR="00823FAD" w:rsidRPr="00924AE6" w:rsidRDefault="00823FAD" w:rsidP="00823FA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 большей мере индивид соответствует спортивный модели деятельности и чем ниже у него уровень развития факторов, лимитирующих возможность достижения высоких результатов в гребле, тем выше надежность биологической системы и продолжительнее период 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долголетия.</w:t>
      </w:r>
    </w:p>
    <w:p w:rsidR="00823FAD" w:rsidRDefault="00823FAD" w:rsidP="00823FA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обоснование и реализация системы отбора и спортивной 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основных теоретических, прикладных педагогических и медико-биологических проблем подготовки спортивного резерва и спортсменов высшей квалификации. Анализ специальной литературы и результатов практики свидетельствует, что успешное решение этой проблемы и эффективность управления процессом подготовки спортивного резерва в гребном спорте зависит от разработки объективных критериев оценки перспективности спортсменов в этой специфической деятельности.</w:t>
      </w:r>
    </w:p>
    <w:p w:rsidR="009B1683" w:rsidRPr="009B1683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B1683" w:rsidRPr="009B1683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Айсмонтас Б. Б. Педагогическая психология: Схемы и тесты, М., Владос, 2002 </w:t>
      </w:r>
    </w:p>
    <w:p w:rsidR="009B1683" w:rsidRPr="009B1683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Гогунов Е.Н., Мартьянов Б.И. Психология физического воспитания и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6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спорта, М., </w:t>
      </w:r>
      <w:r w:rsidRPr="009B16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Academia</w:t>
      </w:r>
      <w:r w:rsidRPr="009B16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2000 </w:t>
      </w:r>
    </w:p>
    <w:p w:rsidR="009B1683" w:rsidRPr="009B1683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Деркач А. А., Исаев А. А. Педагогика и психология деятельности организатора детского спорта, М., 1985</w:t>
      </w:r>
    </w:p>
    <w:p w:rsidR="009B1683" w:rsidRPr="009B1683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B1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Попов А. Л. 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спорта,</w:t>
      </w:r>
      <w:r w:rsidRPr="009B1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B1683" w:rsidRPr="009B1683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Попов А. Л. </w:t>
      </w:r>
      <w:r w:rsidRPr="009B16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Спортивная психология,  М., Флинт, 2000 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AD" w:rsidRDefault="009B1683" w:rsidP="009B1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Рудик П. А. Психология, М., Фк и С, 1976 </w:t>
      </w:r>
      <w:bookmarkStart w:id="0" w:name="_GoBack"/>
      <w:bookmarkEnd w:id="0"/>
    </w:p>
    <w:p w:rsidR="00823FAD" w:rsidRPr="00A869AF" w:rsidRDefault="00823FAD" w:rsidP="00823F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3FAD" w:rsidRPr="00A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771"/>
    <w:multiLevelType w:val="multilevel"/>
    <w:tmpl w:val="992CD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AD"/>
    <w:rsid w:val="001577B4"/>
    <w:rsid w:val="0062120F"/>
    <w:rsid w:val="00823FAD"/>
    <w:rsid w:val="009748D7"/>
    <w:rsid w:val="009B1683"/>
    <w:rsid w:val="00C611DD"/>
    <w:rsid w:val="00C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29A5-4E0F-489B-9BCD-338A4A3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FAD"/>
    <w:pPr>
      <w:ind w:left="720"/>
      <w:contextualSpacing/>
    </w:pPr>
  </w:style>
  <w:style w:type="character" w:customStyle="1" w:styleId="hl">
    <w:name w:val="hl"/>
    <w:basedOn w:val="a0"/>
    <w:rsid w:val="0082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10</cp:revision>
  <dcterms:created xsi:type="dcterms:W3CDTF">2015-11-12T17:34:00Z</dcterms:created>
  <dcterms:modified xsi:type="dcterms:W3CDTF">2015-11-23T17:34:00Z</dcterms:modified>
</cp:coreProperties>
</file>